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66" w:rsidRDefault="00631C5F" w:rsidP="004D3E66">
      <w:r w:rsidRPr="00631C5F">
        <w:rPr>
          <w:b/>
        </w:rPr>
        <w:t xml:space="preserve">Press </w:t>
      </w:r>
      <w:r w:rsidR="000861A9">
        <w:rPr>
          <w:b/>
        </w:rPr>
        <w:t>statement</w:t>
      </w:r>
      <w:r w:rsidR="000E16D9">
        <w:t xml:space="preserve"> </w:t>
      </w:r>
      <w:bookmarkStart w:id="0" w:name="_GoBack"/>
      <w:bookmarkEnd w:id="0"/>
      <w:r w:rsidR="000861A9">
        <w:t xml:space="preserve">13 </w:t>
      </w:r>
      <w:r w:rsidR="00B5159A">
        <w:fldChar w:fldCharType="begin"/>
      </w:r>
      <w:r w:rsidR="009170D4">
        <w:instrText xml:space="preserve"> CREATEDATE \@ "d MMMM yyyy" \* MERGEFORMAT </w:instrText>
      </w:r>
      <w:r w:rsidR="00B5159A">
        <w:fldChar w:fldCharType="separate"/>
      </w:r>
      <w:r w:rsidR="000861A9">
        <w:rPr>
          <w:noProof/>
        </w:rPr>
        <w:t xml:space="preserve">March </w:t>
      </w:r>
      <w:r w:rsidR="00681BD7">
        <w:rPr>
          <w:noProof/>
        </w:rPr>
        <w:t>201</w:t>
      </w:r>
      <w:r w:rsidR="000861A9">
        <w:rPr>
          <w:noProof/>
        </w:rPr>
        <w:t>7</w:t>
      </w:r>
      <w:r w:rsidR="00B5159A">
        <w:fldChar w:fldCharType="end"/>
      </w:r>
      <w:r>
        <w:t xml:space="preserve"> </w:t>
      </w:r>
    </w:p>
    <w:p w:rsidR="004D3E66" w:rsidRDefault="004D3E66" w:rsidP="004D3E66"/>
    <w:p w:rsidR="004D3E66" w:rsidRDefault="004D3E66" w:rsidP="004D3E66"/>
    <w:p w:rsidR="000861A9" w:rsidRDefault="000861A9" w:rsidP="000861A9">
      <w:pPr>
        <w:pStyle w:val="Heading1"/>
      </w:pPr>
      <w:r w:rsidRPr="000861A9">
        <w:t>Swedish Dockworkers' Union Rejects Second Mediation Proposal</w:t>
      </w:r>
    </w:p>
    <w:p w:rsidR="000861A9" w:rsidRPr="000861A9" w:rsidRDefault="000861A9" w:rsidP="000861A9">
      <w:pPr>
        <w:shd w:val="clear" w:color="auto" w:fill="FFFFFF"/>
        <w:rPr>
          <w:rFonts w:eastAsia="Times New Roman" w:cs="Segoe UI"/>
          <w:color w:val="000000"/>
          <w:sz w:val="32"/>
          <w:szCs w:val="32"/>
        </w:rPr>
      </w:pPr>
    </w:p>
    <w:p w:rsidR="000861A9" w:rsidRPr="000861A9" w:rsidRDefault="000861A9" w:rsidP="000861A9">
      <w:pPr>
        <w:pStyle w:val="Heading2"/>
        <w:rPr>
          <w:rFonts w:eastAsiaTheme="minorEastAsia" w:cs="Times New Roman"/>
          <w:b w:val="0"/>
        </w:rPr>
      </w:pPr>
      <w:r w:rsidRPr="000861A9">
        <w:rPr>
          <w:rStyle w:val="Heading2Char"/>
          <w:b/>
          <w:szCs w:val="24"/>
        </w:rPr>
        <w:t>In the interest of achieving a solution to the current labor dispute at the Port of Gothenburg, APM Terminals accepted the offer proposed by the National Swedish Mediation Institute's appointed mediators to APM Terminals</w:t>
      </w:r>
      <w:r w:rsidRPr="000861A9">
        <w:rPr>
          <w:rFonts w:eastAsia="Times New Roman" w:cs="Segoe UI"/>
          <w:b w:val="0"/>
          <w:color w:val="010101"/>
        </w:rPr>
        <w:t xml:space="preserve"> </w:t>
      </w:r>
      <w:r w:rsidRPr="000861A9">
        <w:rPr>
          <w:rFonts w:eastAsia="Times New Roman" w:cs="Segoe UI"/>
          <w:color w:val="010101"/>
        </w:rPr>
        <w:t>Gothenburg and the Dockworkers Union. The Dockworkers Union, however, declined.</w:t>
      </w:r>
    </w:p>
    <w:p w:rsidR="000861A9" w:rsidRDefault="000861A9" w:rsidP="000861A9">
      <w:pPr>
        <w:shd w:val="clear" w:color="auto" w:fill="FFFFFF"/>
        <w:rPr>
          <w:rFonts w:ascii="Segoe UI" w:eastAsia="Times New Roman" w:hAnsi="Segoe UI" w:cs="Segoe UI"/>
          <w:color w:val="000000"/>
          <w:szCs w:val="20"/>
        </w:rPr>
      </w:pPr>
      <w:r>
        <w:rPr>
          <w:rFonts w:ascii="Segoe UI" w:eastAsia="Times New Roman" w:hAnsi="Segoe UI" w:cs="Segoe UI"/>
          <w:b/>
          <w:bCs/>
          <w:color w:val="000000"/>
          <w:sz w:val="18"/>
          <w:szCs w:val="18"/>
        </w:rPr>
        <w:t> </w:t>
      </w:r>
    </w:p>
    <w:p w:rsidR="000861A9" w:rsidRPr="000861A9" w:rsidRDefault="000861A9" w:rsidP="000861A9">
      <w:pPr>
        <w:shd w:val="clear" w:color="auto" w:fill="FFFFFF"/>
        <w:rPr>
          <w:rFonts w:eastAsia="Times New Roman" w:cs="Segoe UI"/>
          <w:color w:val="000000"/>
          <w:szCs w:val="20"/>
        </w:rPr>
      </w:pPr>
      <w:r w:rsidRPr="000861A9">
        <w:rPr>
          <w:rFonts w:eastAsia="Times New Roman" w:cs="Segoe UI"/>
          <w:color w:val="000000"/>
          <w:szCs w:val="20"/>
        </w:rPr>
        <w:t>This is the second proposal provided by the mediators appointed by the National Swedish Mediation Institute, to both parties. Last fall, APM Terminals accepted the proposal of a side letter to existing Collective Bargaining Agreement (CBA), and today APM Terminals accepted the proposal of a local agreement. Both of these solutions have now been rejected by the Dockworkers Union.</w:t>
      </w:r>
    </w:p>
    <w:p w:rsidR="000861A9" w:rsidRPr="000861A9" w:rsidRDefault="000861A9" w:rsidP="000861A9">
      <w:pPr>
        <w:shd w:val="clear" w:color="auto" w:fill="FFFFFF"/>
        <w:rPr>
          <w:rFonts w:eastAsia="Times New Roman" w:cs="Segoe UI"/>
          <w:color w:val="000000"/>
          <w:szCs w:val="20"/>
        </w:rPr>
      </w:pPr>
      <w:r w:rsidRPr="000861A9">
        <w:rPr>
          <w:rFonts w:eastAsia="Times New Roman" w:cs="Segoe UI"/>
          <w:color w:val="000000"/>
          <w:szCs w:val="20"/>
        </w:rPr>
        <w:t> </w:t>
      </w:r>
    </w:p>
    <w:p w:rsidR="000861A9" w:rsidRPr="000861A9" w:rsidRDefault="000861A9" w:rsidP="000861A9">
      <w:pPr>
        <w:shd w:val="clear" w:color="auto" w:fill="FFFFFF"/>
        <w:rPr>
          <w:rFonts w:eastAsia="Times New Roman" w:cs="Segoe UI"/>
          <w:color w:val="000000"/>
          <w:szCs w:val="20"/>
        </w:rPr>
      </w:pPr>
      <w:r w:rsidRPr="000861A9">
        <w:rPr>
          <w:rFonts w:eastAsia="Times New Roman" w:cs="Segoe UI"/>
          <w:color w:val="000000"/>
          <w:szCs w:val="20"/>
        </w:rPr>
        <w:t>As an employer, APM Terminals has three options under Swedish law to sign a contract with the Dockworkers Union. As APM Terminals has an existing CBA with the Transport Workers Union, the three alternatives are to establish a side letter to the existing CBA; to establish a local agreement in accordance with the mediators' proposal; or to enter into a third-party agreement initiated by the Transport Workers Union. APM Terminals supports all three approaches as options to resolve the container port conflict.</w:t>
      </w:r>
    </w:p>
    <w:p w:rsidR="000861A9" w:rsidRPr="000861A9" w:rsidRDefault="000861A9" w:rsidP="000861A9">
      <w:pPr>
        <w:shd w:val="clear" w:color="auto" w:fill="FFFFFF"/>
        <w:rPr>
          <w:rFonts w:eastAsia="Times New Roman" w:cs="Segoe UI"/>
          <w:color w:val="000000"/>
          <w:szCs w:val="20"/>
        </w:rPr>
      </w:pPr>
      <w:r w:rsidRPr="000861A9">
        <w:rPr>
          <w:rFonts w:eastAsia="Times New Roman" w:cs="Segoe UI"/>
          <w:color w:val="000000"/>
          <w:szCs w:val="20"/>
        </w:rPr>
        <w:t> </w:t>
      </w:r>
    </w:p>
    <w:p w:rsidR="000861A9" w:rsidRPr="000861A9" w:rsidRDefault="000861A9" w:rsidP="000861A9">
      <w:pPr>
        <w:shd w:val="clear" w:color="auto" w:fill="FFFFFF"/>
        <w:rPr>
          <w:rFonts w:eastAsia="Times New Roman" w:cs="Segoe UI"/>
          <w:color w:val="000000"/>
          <w:szCs w:val="20"/>
        </w:rPr>
      </w:pPr>
      <w:r w:rsidRPr="000861A9">
        <w:rPr>
          <w:rFonts w:eastAsia="Times New Roman" w:cs="Segoe UI"/>
          <w:color w:val="000000"/>
          <w:szCs w:val="20"/>
        </w:rPr>
        <w:t>"APM Terminals has a long-term commitment with the Port of Gothenburg to stimulate Sweden's economic growth and increase our presence in the global trade. It is not acceptable that a company which respects the collective agreement and applicable Swedish legislation, should be continuously negatively affected and damaged by these strikes and blockades</w:t>
      </w:r>
      <w:r>
        <w:rPr>
          <w:rFonts w:eastAsia="Times New Roman" w:cs="Segoe UI"/>
          <w:color w:val="000000"/>
          <w:szCs w:val="20"/>
        </w:rPr>
        <w:t>,</w:t>
      </w:r>
      <w:r w:rsidRPr="000861A9">
        <w:rPr>
          <w:rFonts w:eastAsia="Times New Roman" w:cs="Segoe UI"/>
          <w:color w:val="000000"/>
          <w:szCs w:val="20"/>
        </w:rPr>
        <w:t>" stated APM Terminals Gothenburg AB CEO Henrik Kristensen.</w:t>
      </w:r>
    </w:p>
    <w:p w:rsidR="000861A9" w:rsidRPr="000861A9" w:rsidRDefault="000861A9" w:rsidP="000861A9">
      <w:pPr>
        <w:shd w:val="clear" w:color="auto" w:fill="FFFFFF"/>
        <w:rPr>
          <w:rFonts w:eastAsia="Times New Roman" w:cs="Segoe UI"/>
          <w:color w:val="000000"/>
          <w:szCs w:val="20"/>
        </w:rPr>
      </w:pPr>
      <w:r w:rsidRPr="000861A9">
        <w:rPr>
          <w:rFonts w:eastAsia="Times New Roman" w:cs="Segoe UI"/>
          <w:color w:val="000000"/>
          <w:szCs w:val="20"/>
        </w:rPr>
        <w:t> </w:t>
      </w:r>
    </w:p>
    <w:p w:rsidR="0005049F" w:rsidRDefault="000861A9" w:rsidP="000861A9">
      <w:pPr>
        <w:shd w:val="clear" w:color="auto" w:fill="FFFFFF"/>
        <w:rPr>
          <w:rFonts w:eastAsia="Times New Roman" w:cs="Segoe UI"/>
          <w:color w:val="000000"/>
          <w:szCs w:val="20"/>
        </w:rPr>
      </w:pPr>
      <w:r w:rsidRPr="000861A9">
        <w:rPr>
          <w:rFonts w:eastAsia="Times New Roman" w:cs="Segoe UI"/>
          <w:color w:val="000000"/>
          <w:szCs w:val="20"/>
        </w:rPr>
        <w:t>APM Terminals will now continue to pursue the ongoing dialogue with the Confederation of Swedish Enterprise and the Swedish Department of Labor to create stability for our customers and employees.</w:t>
      </w:r>
      <w:r>
        <w:rPr>
          <w:rFonts w:eastAsia="Times New Roman" w:cs="Segoe UI"/>
          <w:color w:val="000000"/>
          <w:szCs w:val="20"/>
        </w:rPr>
        <w:t xml:space="preserve"> </w:t>
      </w:r>
    </w:p>
    <w:p w:rsidR="000861A9" w:rsidRDefault="000861A9" w:rsidP="000861A9">
      <w:pPr>
        <w:shd w:val="clear" w:color="auto" w:fill="FFFFFF"/>
      </w:pPr>
    </w:p>
    <w:p w:rsidR="0005049F" w:rsidRPr="000E16D9" w:rsidRDefault="0005049F" w:rsidP="0005049F">
      <w:pPr>
        <w:pStyle w:val="Heading3"/>
        <w:rPr>
          <w:rFonts w:eastAsia="Times New Roman" w:cs="Segoe UI"/>
          <w:b w:val="0"/>
          <w:bCs w:val="0"/>
          <w:color w:val="000000"/>
          <w:szCs w:val="20"/>
        </w:rPr>
      </w:pPr>
      <w:r w:rsidRPr="000E16D9">
        <w:rPr>
          <w:rFonts w:eastAsia="Times New Roman" w:cs="Segoe UI"/>
          <w:b w:val="0"/>
          <w:bCs w:val="0"/>
          <w:color w:val="000000"/>
          <w:szCs w:val="20"/>
        </w:rPr>
        <w:t>Contact:</w:t>
      </w:r>
    </w:p>
    <w:p w:rsidR="000E16D9" w:rsidRPr="000E16D9" w:rsidRDefault="000861A9" w:rsidP="000E16D9">
      <w:pPr>
        <w:pStyle w:val="BrdtextAA"/>
        <w:outlineLvl w:val="0"/>
        <w:rPr>
          <w:rFonts w:ascii="Verdana" w:eastAsia="Times New Roman" w:hAnsi="Verdana" w:cs="Segoe UI"/>
          <w:sz w:val="20"/>
          <w:szCs w:val="20"/>
          <w:bdr w:val="none" w:sz="0" w:space="0" w:color="auto"/>
          <w:lang w:val="en-US" w:eastAsia="en-US"/>
        </w:rPr>
      </w:pPr>
      <w:r w:rsidRP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val="en-US" w:eastAsia="en-US"/>
        </w:rPr>
        <w:t xml:space="preserve">Annika </w:t>
      </w:r>
      <w:r w:rsidR="000E16D9" w:rsidRP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val="en-US" w:eastAsia="en-US"/>
        </w:rPr>
        <w:t>Hilmersson</w:t>
      </w:r>
      <w:r w:rsidR="000E16D9" w:rsidRP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val="en-US" w:eastAsia="en-US"/>
        </w:rPr>
        <w:br/>
        <w:t>Head of Communications</w:t>
      </w:r>
      <w:r w:rsid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val="en-US" w:eastAsia="en-US"/>
        </w:rPr>
        <w:t xml:space="preserve">, </w:t>
      </w:r>
      <w:r w:rsidR="000E16D9" w:rsidRP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val="en-US" w:eastAsia="en-US"/>
        </w:rPr>
        <w:t>APM Terminals Gothenburg, Sweden</w:t>
      </w:r>
      <w:r w:rsidR="000E16D9" w:rsidRP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val="en-US" w:eastAsia="en-US"/>
        </w:rPr>
        <w:tab/>
      </w:r>
    </w:p>
    <w:p w:rsidR="000E16D9" w:rsidRPr="000E16D9" w:rsidRDefault="000E16D9" w:rsidP="000E16D9">
      <w:pPr>
        <w:pStyle w:val="BrdtextAA"/>
        <w:rPr>
          <w:rFonts w:ascii="Verdana" w:eastAsia="Times New Roman" w:hAnsi="Verdana" w:cs="Segoe UI"/>
          <w:sz w:val="20"/>
          <w:szCs w:val="20"/>
          <w:bdr w:val="none" w:sz="0" w:space="0" w:color="auto"/>
          <w:lang w:val="en-US" w:eastAsia="en-US"/>
        </w:rPr>
      </w:pPr>
      <w:r w:rsidRP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eastAsia="en-US"/>
        </w:rPr>
        <w:t>Tel: + 46 10 122 22 30</w:t>
      </w:r>
      <w:r>
        <w:rPr>
          <w:rFonts w:ascii="Verdana" w:eastAsia="Times New Roman" w:hAnsi="Verdana" w:cs="Segoe UI"/>
          <w:sz w:val="20"/>
          <w:szCs w:val="20"/>
          <w:bdr w:val="none" w:sz="0" w:space="0" w:color="auto"/>
          <w:lang w:eastAsia="en-US"/>
        </w:rPr>
        <w:t>, +46 72 507 4081</w:t>
      </w:r>
      <w:r w:rsidRP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eastAsia="en-US"/>
        </w:rPr>
        <w:tab/>
      </w:r>
      <w:r w:rsidRP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eastAsia="en-US"/>
        </w:rPr>
        <w:tab/>
      </w:r>
      <w:r w:rsidRP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eastAsia="en-US"/>
        </w:rPr>
        <w:tab/>
      </w:r>
    </w:p>
    <w:p w:rsidR="000E16D9" w:rsidRPr="000E16D9" w:rsidRDefault="000E16D9" w:rsidP="000E16D9">
      <w:pPr>
        <w:pStyle w:val="BrdtextAA"/>
        <w:rPr>
          <w:rFonts w:ascii="Verdana" w:eastAsia="Times New Roman" w:hAnsi="Verdana" w:cs="Segoe UI"/>
          <w:sz w:val="20"/>
          <w:szCs w:val="20"/>
          <w:bdr w:val="none" w:sz="0" w:space="0" w:color="auto"/>
          <w:lang w:val="en-US" w:eastAsia="en-US"/>
        </w:rPr>
      </w:pPr>
      <w:hyperlink r:id="rId7" w:history="1">
        <w:r w:rsidRPr="000E16D9">
          <w:rPr>
            <w:rFonts w:ascii="Verdana" w:eastAsia="Times New Roman" w:hAnsi="Verdana" w:cs="Segoe UI"/>
            <w:sz w:val="20"/>
            <w:szCs w:val="20"/>
            <w:bdr w:val="none" w:sz="0" w:space="0" w:color="auto"/>
            <w:lang w:eastAsia="en-US"/>
          </w:rPr>
          <w:t>annika.hilmersson@apmterminals.com</w:t>
        </w:r>
      </w:hyperlink>
      <w:r w:rsidRP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val="en-US" w:eastAsia="en-US"/>
        </w:rPr>
        <w:tab/>
      </w:r>
      <w:r w:rsidRP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val="en-US" w:eastAsia="en-US"/>
        </w:rPr>
        <w:tab/>
      </w:r>
      <w:r w:rsidRP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val="en-US" w:eastAsia="en-US"/>
        </w:rPr>
        <w:tab/>
      </w:r>
      <w:r w:rsidRP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val="en-US" w:eastAsia="en-US"/>
        </w:rPr>
        <w:tab/>
      </w:r>
      <w:r w:rsidRP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val="en-US" w:eastAsia="en-US"/>
        </w:rPr>
        <w:tab/>
      </w:r>
      <w:r w:rsidRP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val="en-US" w:eastAsia="en-US"/>
        </w:rPr>
        <w:tab/>
      </w:r>
      <w:r w:rsidRPr="000E16D9">
        <w:rPr>
          <w:rFonts w:ascii="Verdana" w:eastAsia="Times New Roman" w:hAnsi="Verdana" w:cs="Segoe UI"/>
          <w:sz w:val="20"/>
          <w:szCs w:val="20"/>
          <w:bdr w:val="none" w:sz="0" w:space="0" w:color="auto"/>
          <w:lang w:val="en-US" w:eastAsia="en-US"/>
        </w:rPr>
        <w:tab/>
      </w:r>
    </w:p>
    <w:p w:rsidR="00946E64" w:rsidRDefault="00946E64" w:rsidP="0054168D"/>
    <w:p w:rsidR="000E16D9" w:rsidRPr="00CE14BA" w:rsidRDefault="000E16D9" w:rsidP="0054168D"/>
    <w:sectPr w:rsidR="000E16D9" w:rsidRPr="00CE14BA" w:rsidSect="00946E64">
      <w:footerReference w:type="default" r:id="rId8"/>
      <w:headerReference w:type="first" r:id="rId9"/>
      <w:footerReference w:type="first" r:id="rId10"/>
      <w:pgSz w:w="11904" w:h="16834" w:code="9"/>
      <w:pgMar w:top="1134" w:right="1134" w:bottom="1418" w:left="1701" w:header="2041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67" w:rsidRDefault="001B7D67" w:rsidP="004561FE">
      <w:pPr>
        <w:spacing w:line="240" w:lineRule="auto"/>
      </w:pPr>
      <w:r>
        <w:separator/>
      </w:r>
    </w:p>
  </w:endnote>
  <w:endnote w:type="continuationSeparator" w:id="0">
    <w:p w:rsidR="001B7D67" w:rsidRDefault="001B7D67" w:rsidP="00456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FB1" w:rsidRDefault="00B5159A" w:rsidP="00585A52">
    <w:r>
      <w:fldChar w:fldCharType="begin"/>
    </w:r>
    <w:r w:rsidR="00E119AD">
      <w:instrText xml:space="preserve"> PAGE </w:instrText>
    </w:r>
    <w:r>
      <w:fldChar w:fldCharType="separate"/>
    </w:r>
    <w:r w:rsidR="000861A9">
      <w:rPr>
        <w:noProof/>
      </w:rPr>
      <w:t>2</w:t>
    </w:r>
    <w:r>
      <w:fldChar w:fldCharType="end"/>
    </w:r>
    <w:r w:rsidR="00A51FB1">
      <w:t xml:space="preserve"> </w:t>
    </w:r>
    <w:r w:rsidR="00A51FB1" w:rsidRPr="00142150">
      <w:rPr>
        <w:color w:val="FF6319" w:themeColor="accent3"/>
      </w:rPr>
      <w:t>/</w:t>
    </w:r>
    <w:r w:rsidR="00A51FB1">
      <w:t xml:space="preserve"> </w:t>
    </w:r>
    <w:fldSimple w:instr=" NUMPAGES ">
      <w:r w:rsidR="000861A9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57" w:rsidRDefault="00195557" w:rsidP="00A51FB1">
    <w:pPr>
      <w:pStyle w:val="Footer"/>
      <w:tabs>
        <w:tab w:val="center" w:pos="4320"/>
        <w:tab w:val="right" w:pos="8640"/>
      </w:tabs>
      <w:spacing w:line="240" w:lineRule="auto"/>
    </w:pPr>
  </w:p>
  <w:p w:rsidR="00A51FB1" w:rsidRPr="00585A52" w:rsidRDefault="00A51FB1" w:rsidP="00A51FB1">
    <w:pPr>
      <w:pStyle w:val="Footer"/>
      <w:rPr>
        <w:b/>
        <w:color w:val="FF6319" w:themeColor="accent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67" w:rsidRDefault="001B7D67" w:rsidP="004561FE">
      <w:pPr>
        <w:spacing w:line="240" w:lineRule="auto"/>
      </w:pPr>
      <w:r>
        <w:separator/>
      </w:r>
    </w:p>
  </w:footnote>
  <w:footnote w:type="continuationSeparator" w:id="0">
    <w:p w:rsidR="001B7D67" w:rsidRDefault="001B7D67" w:rsidP="004561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FB1" w:rsidRDefault="00A51FB1" w:rsidP="00585A52">
    <w:pPr>
      <w:pStyle w:val="Header"/>
      <w:spacing w:before="240"/>
    </w:pPr>
    <w:r>
      <w:rPr>
        <w:noProof/>
        <w:lang w:val="sv-SE" w:eastAsia="sv-S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1079500</wp:posOffset>
          </wp:positionH>
          <wp:positionV relativeFrom="page">
            <wp:posOffset>485140</wp:posOffset>
          </wp:positionV>
          <wp:extent cx="3505200" cy="259080"/>
          <wp:effectExtent l="25400" t="0" r="0" b="0"/>
          <wp:wrapNone/>
          <wp:docPr id="1" name="Picture 1" descr="APM Terminals Logo for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 Terminals Logo for 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5200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7375"/>
    <w:multiLevelType w:val="multilevel"/>
    <w:tmpl w:val="F95E2DC0"/>
    <w:styleLink w:val="BulletsAPTTerminal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Verdana" w:hAnsi="Verdana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Courier New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Verdana" w:hAnsi="Verdana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Verdana" w:hAnsi="Verdana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" w15:restartNumberingAfterBreak="0">
    <w:nsid w:val="27E4162E"/>
    <w:multiLevelType w:val="multilevel"/>
    <w:tmpl w:val="F95E2DC0"/>
    <w:numStyleLink w:val="BulletsAPTTerminal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7"/>
    <w:rsid w:val="00023CC6"/>
    <w:rsid w:val="0005049F"/>
    <w:rsid w:val="000861A9"/>
    <w:rsid w:val="000A26D5"/>
    <w:rsid w:val="000D6A63"/>
    <w:rsid w:val="000E16D9"/>
    <w:rsid w:val="000F6921"/>
    <w:rsid w:val="001166B5"/>
    <w:rsid w:val="00142150"/>
    <w:rsid w:val="001647F8"/>
    <w:rsid w:val="00195557"/>
    <w:rsid w:val="001B7D67"/>
    <w:rsid w:val="002405AA"/>
    <w:rsid w:val="002A042A"/>
    <w:rsid w:val="002A5C9D"/>
    <w:rsid w:val="003A5B88"/>
    <w:rsid w:val="003C452E"/>
    <w:rsid w:val="003D1164"/>
    <w:rsid w:val="00405D8D"/>
    <w:rsid w:val="00452A12"/>
    <w:rsid w:val="004561FE"/>
    <w:rsid w:val="00474E8D"/>
    <w:rsid w:val="004A7DAE"/>
    <w:rsid w:val="004D3E66"/>
    <w:rsid w:val="004D64FB"/>
    <w:rsid w:val="004E4833"/>
    <w:rsid w:val="00540319"/>
    <w:rsid w:val="0054168D"/>
    <w:rsid w:val="005628DF"/>
    <w:rsid w:val="005640D5"/>
    <w:rsid w:val="00585A52"/>
    <w:rsid w:val="005944E5"/>
    <w:rsid w:val="005B1EDE"/>
    <w:rsid w:val="00631C5F"/>
    <w:rsid w:val="006745DC"/>
    <w:rsid w:val="00681BD7"/>
    <w:rsid w:val="00691A0D"/>
    <w:rsid w:val="007C0E63"/>
    <w:rsid w:val="00850DBA"/>
    <w:rsid w:val="00866CAE"/>
    <w:rsid w:val="008C6F54"/>
    <w:rsid w:val="008D0842"/>
    <w:rsid w:val="009170D4"/>
    <w:rsid w:val="009316FF"/>
    <w:rsid w:val="00946E64"/>
    <w:rsid w:val="00967F4B"/>
    <w:rsid w:val="0099317A"/>
    <w:rsid w:val="00996026"/>
    <w:rsid w:val="009A23CC"/>
    <w:rsid w:val="009B0784"/>
    <w:rsid w:val="009F4C25"/>
    <w:rsid w:val="00A51FB1"/>
    <w:rsid w:val="00A95278"/>
    <w:rsid w:val="00AB11AE"/>
    <w:rsid w:val="00AE23C4"/>
    <w:rsid w:val="00B15096"/>
    <w:rsid w:val="00B16CE3"/>
    <w:rsid w:val="00B5159A"/>
    <w:rsid w:val="00BD655A"/>
    <w:rsid w:val="00C01073"/>
    <w:rsid w:val="00C51DB1"/>
    <w:rsid w:val="00CC237A"/>
    <w:rsid w:val="00CE14BA"/>
    <w:rsid w:val="00D10250"/>
    <w:rsid w:val="00D8555A"/>
    <w:rsid w:val="00E119AD"/>
    <w:rsid w:val="00E14E63"/>
    <w:rsid w:val="00E31BB0"/>
    <w:rsid w:val="00E37874"/>
    <w:rsid w:val="00EA38D6"/>
    <w:rsid w:val="00ED4B44"/>
    <w:rsid w:val="00F869F1"/>
    <w:rsid w:val="00F91FED"/>
    <w:rsid w:val="00FB12B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58C9A21-CDF3-4F47-AD15-01138300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B1"/>
    <w:pPr>
      <w:spacing w:line="280" w:lineRule="atLeast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C5F"/>
    <w:pPr>
      <w:keepNext/>
      <w:keepLines/>
      <w:spacing w:line="400" w:lineRule="atLeast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C5F"/>
    <w:pPr>
      <w:keepNext/>
      <w:keepLines/>
      <w:spacing w:line="320" w:lineRule="atLeas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9F1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C5F"/>
    <w:rPr>
      <w:rFonts w:ascii="Verdana" w:eastAsiaTheme="majorEastAsia" w:hAnsi="Verdana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1C5F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9F1"/>
    <w:rPr>
      <w:rFonts w:ascii="Verdana" w:eastAsiaTheme="majorEastAsia" w:hAnsi="Verdana" w:cstheme="majorBidi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A95278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5278"/>
    <w:rPr>
      <w:color w:val="auto"/>
      <w:u w:val="none"/>
    </w:rPr>
  </w:style>
  <w:style w:type="table" w:styleId="TableGrid">
    <w:name w:val="Table Grid"/>
    <w:basedOn w:val="TableNormal"/>
    <w:uiPriority w:val="59"/>
    <w:rsid w:val="00C51DB1"/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5A52"/>
  </w:style>
  <w:style w:type="character" w:customStyle="1" w:styleId="HeaderChar">
    <w:name w:val="Header Char"/>
    <w:basedOn w:val="DefaultParagraphFont"/>
    <w:link w:val="Header"/>
    <w:uiPriority w:val="99"/>
    <w:rsid w:val="00585A52"/>
    <w:rPr>
      <w:rFonts w:ascii="Verdana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FB1"/>
    <w:pPr>
      <w:tabs>
        <w:tab w:val="left" w:pos="170"/>
      </w:tabs>
      <w:spacing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51FB1"/>
    <w:rPr>
      <w:rFonts w:ascii="Verdana" w:hAnsi="Verdana"/>
      <w:sz w:val="14"/>
      <w:szCs w:val="24"/>
    </w:rPr>
  </w:style>
  <w:style w:type="paragraph" w:styleId="ListParagraph">
    <w:name w:val="List Paragraph"/>
    <w:basedOn w:val="Normal"/>
    <w:uiPriority w:val="34"/>
    <w:rsid w:val="0054168D"/>
    <w:pPr>
      <w:ind w:left="720"/>
      <w:contextualSpacing/>
    </w:pPr>
  </w:style>
  <w:style w:type="numbering" w:customStyle="1" w:styleId="BulletsAPTTerminals">
    <w:name w:val="Bullets APT Terminals"/>
    <w:uiPriority w:val="99"/>
    <w:rsid w:val="0054168D"/>
    <w:pPr>
      <w:numPr>
        <w:numId w:val="1"/>
      </w:numPr>
    </w:pPr>
  </w:style>
  <w:style w:type="paragraph" w:customStyle="1" w:styleId="BrdtextAA">
    <w:name w:val="Brödtext A A"/>
    <w:rsid w:val="000E16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sv-SE" w:eastAsia="sv-SE"/>
    </w:rPr>
  </w:style>
  <w:style w:type="character" w:customStyle="1" w:styleId="Hyperlink1">
    <w:name w:val="Hyperlink.1"/>
    <w:basedOn w:val="DefaultParagraphFont"/>
    <w:rsid w:val="000E16D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ika.hilmersson@apmterminal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b001\AppData\Local\Microsoft\Windows\Temporary%20Internet%20Files\Content.Outlook\6OD60DAE\APM%20Terminals%20Press%20Release_06Nov2016.dotx" TargetMode="External"/></Relationships>
</file>

<file path=word/theme/theme1.xml><?xml version="1.0" encoding="utf-8"?>
<a:theme xmlns:a="http://schemas.openxmlformats.org/drawingml/2006/main" name="Office Theme">
  <a:themeElements>
    <a:clrScheme name="APM Terminals">
      <a:dk1>
        <a:sysClr val="windowText" lastClr="000000"/>
      </a:dk1>
      <a:lt1>
        <a:sysClr val="window" lastClr="FFFFFF"/>
      </a:lt1>
      <a:dk2>
        <a:srgbClr val="004165"/>
      </a:dk2>
      <a:lt2>
        <a:srgbClr val="FFFFFF"/>
      </a:lt2>
      <a:accent1>
        <a:srgbClr val="3CB6CE"/>
      </a:accent1>
      <a:accent2>
        <a:srgbClr val="004165"/>
      </a:accent2>
      <a:accent3>
        <a:srgbClr val="FF6319"/>
      </a:accent3>
      <a:accent4>
        <a:srgbClr val="EEAF30"/>
      </a:accent4>
      <a:accent5>
        <a:srgbClr val="776F65"/>
      </a:accent5>
      <a:accent6>
        <a:srgbClr val="CBC7BF"/>
      </a:accent6>
      <a:hlink>
        <a:srgbClr val="3CB6CE"/>
      </a:hlink>
      <a:folHlink>
        <a:srgbClr val="3CB6CE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APM Terminals Press Release_06Nov2016</Template>
  <TotalTime>2</TotalTime>
  <Pages>1</Pages>
  <Words>347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APM Terminals Press Release</vt:lpstr>
    </vt:vector>
  </TitlesOfParts>
  <Manager/>
  <Company/>
  <LinksUpToDate>false</LinksUpToDate>
  <CharactersWithSpaces>2183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APM Terminals Press Release</dc:title>
  <dc:subject/>
  <dc:creator>Boyd, Thomas H</dc:creator>
  <cp:keywords/>
  <dc:description/>
  <cp:lastModifiedBy>Hilmersson, Annika</cp:lastModifiedBy>
  <cp:revision>3</cp:revision>
  <dcterms:created xsi:type="dcterms:W3CDTF">2017-03-13T14:56:00Z</dcterms:created>
  <dcterms:modified xsi:type="dcterms:W3CDTF">2017-03-13T15:30:00Z</dcterms:modified>
  <cp:category/>
</cp:coreProperties>
</file>