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FD1E" w14:textId="77777777" w:rsidR="003B3DD5" w:rsidRPr="00824DF6" w:rsidRDefault="003B3DD5" w:rsidP="003B3DD5">
      <w:pPr>
        <w:rPr>
          <w:rFonts w:asciiTheme="majorHAnsi" w:hAnsiTheme="majorHAnsi"/>
          <w:b/>
          <w:bCs/>
          <w:sz w:val="24"/>
          <w:szCs w:val="24"/>
        </w:rPr>
      </w:pPr>
      <w:r w:rsidRPr="00824DF6">
        <w:rPr>
          <w:rFonts w:asciiTheme="majorHAnsi" w:hAnsiTheme="majorHAnsi"/>
          <w:b/>
          <w:bCs/>
          <w:sz w:val="24"/>
          <w:szCs w:val="24"/>
        </w:rPr>
        <w:t>Annexure A: Scope of Work – Employee Transfer Boat Service</w:t>
      </w:r>
    </w:p>
    <w:p w14:paraId="09981336" w14:textId="77777777" w:rsidR="003B3DD5" w:rsidRPr="00824DF6" w:rsidRDefault="003B3DD5" w:rsidP="003B3DD5">
      <w:pPr>
        <w:rPr>
          <w:rFonts w:asciiTheme="majorHAnsi" w:hAnsiTheme="majorHAnsi"/>
          <w:b/>
          <w:bCs/>
          <w:sz w:val="24"/>
          <w:szCs w:val="24"/>
        </w:rPr>
      </w:pPr>
      <w:r w:rsidRPr="00824DF6">
        <w:rPr>
          <w:rFonts w:asciiTheme="majorHAnsi" w:hAnsiTheme="majorHAnsi"/>
          <w:b/>
          <w:bCs/>
          <w:sz w:val="24"/>
          <w:szCs w:val="24"/>
        </w:rPr>
        <w:t>1. Purpose &amp; Service Description</w:t>
      </w:r>
    </w:p>
    <w:p w14:paraId="2A25B1A5" w14:textId="3D52E1E7" w:rsidR="003B3DD5" w:rsidRPr="00824DF6" w:rsidRDefault="003B3DD5" w:rsidP="003B3DD5">
      <w:pPr>
        <w:rPr>
          <w:rFonts w:asciiTheme="majorHAnsi" w:hAnsiTheme="majorHAnsi"/>
          <w:sz w:val="24"/>
          <w:szCs w:val="24"/>
        </w:rPr>
      </w:pPr>
      <w:r w:rsidRPr="00824DF6">
        <w:rPr>
          <w:rFonts w:asciiTheme="majorHAnsi" w:hAnsiTheme="majorHAnsi"/>
          <w:sz w:val="24"/>
          <w:szCs w:val="24"/>
        </w:rPr>
        <w:t>1.1 The Vendor shall provide a dedicated passenger transfer boat service on a four-shift basis for the movement of employees between Shiyalbet Jetty (Mainland) and Shiyalbet Boat Landing Jetty (Island) and return, ensuring safe, timely, and efficient transportation.</w:t>
      </w:r>
      <w:r w:rsidRPr="00824DF6">
        <w:rPr>
          <w:rFonts w:asciiTheme="majorHAnsi" w:hAnsiTheme="majorHAnsi"/>
          <w:sz w:val="24"/>
          <w:szCs w:val="24"/>
        </w:rPr>
        <w:br/>
        <w:t>1.2 The service shall operate in accordance with GPPL directives, Navigation advisories, tide and weather conditions, and applicable regulations of the Gujarat maritime Board, District administration and of other relevant authorities.</w:t>
      </w:r>
      <w:r w:rsidRPr="00824DF6">
        <w:rPr>
          <w:rFonts w:asciiTheme="majorHAnsi" w:hAnsiTheme="majorHAnsi"/>
          <w:sz w:val="24"/>
          <w:szCs w:val="24"/>
        </w:rPr>
        <w:br/>
        <w:t>1.3 The indicative timetable, crew roster, and maximum passenger capacity per voyage shall be specified and may be varied by the Company with reasonable notice.</w:t>
      </w:r>
    </w:p>
    <w:p w14:paraId="031CD52C" w14:textId="7EE3A916" w:rsidR="003B3DD5" w:rsidRPr="00824DF6" w:rsidRDefault="003B3DD5" w:rsidP="003B3DD5">
      <w:pPr>
        <w:rPr>
          <w:rFonts w:asciiTheme="majorHAnsi" w:hAnsiTheme="majorHAnsi"/>
          <w:sz w:val="24"/>
          <w:szCs w:val="24"/>
        </w:rPr>
      </w:pPr>
    </w:p>
    <w:p w14:paraId="26A1F886" w14:textId="77777777" w:rsidR="00046765" w:rsidRPr="00824DF6" w:rsidRDefault="00046765" w:rsidP="00046765">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2. Vessel Technical Requirements</w:t>
      </w:r>
    </w:p>
    <w:p w14:paraId="2EC7F1FD" w14:textId="77777777" w:rsidR="00046765" w:rsidRPr="00824DF6" w:rsidRDefault="00046765" w:rsidP="00046765">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2.1 Vessel Type &amp; Configuration</w:t>
      </w:r>
      <w:r w:rsidRPr="00824DF6">
        <w:rPr>
          <w:rFonts w:asciiTheme="majorHAnsi" w:eastAsia="Times New Roman" w:hAnsiTheme="majorHAnsi" w:cs="Segoe UI"/>
          <w:kern w:val="0"/>
          <w:sz w:val="24"/>
          <w:szCs w:val="24"/>
          <w:lang w:eastAsia="en-IN"/>
          <w14:ligatures w14:val="none"/>
        </w:rPr>
        <w:br/>
        <w:t>The vessel shall be a motorized passenger launch or equivalent, suitable for operations in the unsheltered waters of Port Pipavav and for jetty-to-jetty transfers. It must include:</w:t>
      </w:r>
    </w:p>
    <w:p w14:paraId="479B516C" w14:textId="22296A64" w:rsidR="00046765" w:rsidRPr="00824DF6" w:rsidRDefault="00046765" w:rsidP="00046765">
      <w:pPr>
        <w:numPr>
          <w:ilvl w:val="0"/>
          <w:numId w:val="17"/>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Enclosed or semi-enclosed passenger seating area with canopy/roof, non-slip decks, and adequate handrails.</w:t>
      </w:r>
    </w:p>
    <w:p w14:paraId="2C8F8642" w14:textId="77777777" w:rsidR="00046765" w:rsidRPr="00824DF6" w:rsidRDefault="00046765" w:rsidP="00046765">
      <w:pPr>
        <w:numPr>
          <w:ilvl w:val="0"/>
          <w:numId w:val="17"/>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Safe freeboard with guard rails to prevent falls; boarding ladder or gangway fitted with handrails.</w:t>
      </w:r>
    </w:p>
    <w:p w14:paraId="191E6CA4" w14:textId="77777777" w:rsidR="00046765" w:rsidRDefault="00046765" w:rsidP="00046765">
      <w:pPr>
        <w:numPr>
          <w:ilvl w:val="0"/>
          <w:numId w:val="17"/>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Robust fendering system for jetty approaches and berthing to safeguard passengers and hull integrity. Fendering must be designed to withstand monsoon sea and swell conditions, as inadequate protection poses a risk of structural damage.</w:t>
      </w:r>
    </w:p>
    <w:p w14:paraId="52B25574" w14:textId="1C63997F" w:rsidR="00714442" w:rsidRPr="00B453B5" w:rsidRDefault="0009137E" w:rsidP="00046765">
      <w:pPr>
        <w:numPr>
          <w:ilvl w:val="0"/>
          <w:numId w:val="17"/>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B453B5">
        <w:rPr>
          <w:rFonts w:asciiTheme="majorHAnsi" w:eastAsia="Times New Roman" w:hAnsiTheme="majorHAnsi" w:cs="Segoe UI"/>
          <w:kern w:val="0"/>
          <w:sz w:val="24"/>
          <w:szCs w:val="24"/>
          <w:lang w:eastAsia="en-IN"/>
          <w14:ligatures w14:val="none"/>
        </w:rPr>
        <w:t xml:space="preserve">Based on the above requirements, the vessel shall be constructed using suitable materials, with the hull made of steel, aluminium, or </w:t>
      </w:r>
      <w:r w:rsidR="0096739E" w:rsidRPr="00B453B5">
        <w:rPr>
          <w:rFonts w:asciiTheme="majorHAnsi" w:eastAsia="Times New Roman" w:hAnsiTheme="majorHAnsi" w:cs="Segoe UI"/>
          <w:kern w:val="0"/>
          <w:sz w:val="24"/>
          <w:szCs w:val="24"/>
          <w:lang w:eastAsia="en-IN"/>
          <w14:ligatures w14:val="none"/>
        </w:rPr>
        <w:t xml:space="preserve">other suitable </w:t>
      </w:r>
      <w:r w:rsidR="00022631" w:rsidRPr="00B453B5">
        <w:rPr>
          <w:rFonts w:asciiTheme="majorHAnsi" w:eastAsia="Times New Roman" w:hAnsiTheme="majorHAnsi" w:cs="Segoe UI"/>
          <w:kern w:val="0"/>
          <w:sz w:val="24"/>
          <w:szCs w:val="24"/>
          <w:lang w:eastAsia="en-IN"/>
          <w14:ligatures w14:val="none"/>
        </w:rPr>
        <w:t xml:space="preserve">High impact resistance </w:t>
      </w:r>
      <w:r w:rsidRPr="00B453B5">
        <w:rPr>
          <w:rFonts w:asciiTheme="majorHAnsi" w:eastAsia="Times New Roman" w:hAnsiTheme="majorHAnsi" w:cs="Segoe UI"/>
          <w:kern w:val="0"/>
          <w:sz w:val="24"/>
          <w:szCs w:val="24"/>
          <w:lang w:eastAsia="en-IN"/>
          <w14:ligatures w14:val="none"/>
        </w:rPr>
        <w:t>composite fibre</w:t>
      </w:r>
      <w:r w:rsidR="005D49B5" w:rsidRPr="00B453B5">
        <w:rPr>
          <w:rFonts w:asciiTheme="majorHAnsi" w:eastAsia="Times New Roman" w:hAnsiTheme="majorHAnsi" w:cs="Segoe UI"/>
          <w:kern w:val="0"/>
          <w:sz w:val="24"/>
          <w:szCs w:val="24"/>
          <w:lang w:eastAsia="en-IN"/>
          <w14:ligatures w14:val="none"/>
        </w:rPr>
        <w:t xml:space="preserve"> that can sustain the monsoonal sea conditions</w:t>
      </w:r>
      <w:r w:rsidRPr="00B453B5">
        <w:rPr>
          <w:rFonts w:asciiTheme="majorHAnsi" w:eastAsia="Times New Roman" w:hAnsiTheme="majorHAnsi" w:cs="Segoe UI"/>
          <w:kern w:val="0"/>
          <w:sz w:val="24"/>
          <w:szCs w:val="24"/>
          <w:lang w:eastAsia="en-IN"/>
          <w14:ligatures w14:val="none"/>
        </w:rPr>
        <w:t>.</w:t>
      </w:r>
    </w:p>
    <w:p w14:paraId="3F3AA12D" w14:textId="4E955A34" w:rsidR="00046765" w:rsidRPr="00824DF6" w:rsidRDefault="00046765" w:rsidP="00046765">
      <w:pPr>
        <w:numPr>
          <w:ilvl w:val="0"/>
          <w:numId w:val="17"/>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Bilge pumping arrangement comprising one automatic electric pump and one manual pump.</w:t>
      </w:r>
    </w:p>
    <w:p w14:paraId="47460DC5" w14:textId="39071248" w:rsidR="00046765" w:rsidRPr="00824DF6" w:rsidRDefault="00046765" w:rsidP="00046765">
      <w:pPr>
        <w:numPr>
          <w:ilvl w:val="0"/>
          <w:numId w:val="17"/>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 xml:space="preserve">Navigation lights compliant with COLREGs, audible </w:t>
      </w:r>
      <w:r w:rsidR="00167E68" w:rsidRPr="00824DF6">
        <w:rPr>
          <w:rFonts w:asciiTheme="majorHAnsi" w:eastAsia="Times New Roman" w:hAnsiTheme="majorHAnsi" w:cs="Segoe UI"/>
          <w:kern w:val="0"/>
          <w:sz w:val="24"/>
          <w:szCs w:val="24"/>
          <w:lang w:eastAsia="en-IN"/>
          <w14:ligatures w14:val="none"/>
        </w:rPr>
        <w:t>signalling</w:t>
      </w:r>
      <w:r w:rsidRPr="00824DF6">
        <w:rPr>
          <w:rFonts w:asciiTheme="majorHAnsi" w:eastAsia="Times New Roman" w:hAnsiTheme="majorHAnsi" w:cs="Segoe UI"/>
          <w:kern w:val="0"/>
          <w:sz w:val="24"/>
          <w:szCs w:val="24"/>
          <w:lang w:eastAsia="en-IN"/>
          <w14:ligatures w14:val="none"/>
        </w:rPr>
        <w:t xml:space="preserve"> device/horn, and searchlight for low-light operations.</w:t>
      </w:r>
    </w:p>
    <w:p w14:paraId="658B10E9" w14:textId="77777777" w:rsidR="00046765" w:rsidRPr="00824DF6" w:rsidRDefault="00046765" w:rsidP="00046765">
      <w:pPr>
        <w:numPr>
          <w:ilvl w:val="0"/>
          <w:numId w:val="17"/>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Reliable propulsion: twin-engine configuration preferred; alternatively, a single engine with a documented redundancy plan and standby vessel availability.</w:t>
      </w:r>
    </w:p>
    <w:p w14:paraId="2314AC63" w14:textId="77777777" w:rsidR="00046765" w:rsidRDefault="00046765" w:rsidP="00046765">
      <w:pPr>
        <w:numPr>
          <w:ilvl w:val="0"/>
          <w:numId w:val="17"/>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Service speed parameters: minimum 2 knots and maximum 12 knots, subject to verification during acceptance trials.</w:t>
      </w:r>
    </w:p>
    <w:p w14:paraId="35210D17" w14:textId="071FB81D" w:rsidR="00B453B5" w:rsidRDefault="00B453B5" w:rsidP="00046765">
      <w:pPr>
        <w:numPr>
          <w:ilvl w:val="0"/>
          <w:numId w:val="17"/>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B453B5">
        <w:rPr>
          <w:rFonts w:asciiTheme="majorHAnsi" w:eastAsia="Times New Roman" w:hAnsiTheme="majorHAnsi" w:cs="Segoe UI"/>
          <w:kern w:val="0"/>
          <w:sz w:val="24"/>
          <w:szCs w:val="24"/>
          <w:lang w:eastAsia="en-IN"/>
          <w14:ligatures w14:val="none"/>
        </w:rPr>
        <w:t>Applications that do not meet the boat specifications will be opted out and will not be considered for further processing</w:t>
      </w:r>
    </w:p>
    <w:p w14:paraId="6B262176" w14:textId="77777777" w:rsidR="00046765" w:rsidRPr="00824DF6" w:rsidRDefault="00046765" w:rsidP="00046765">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2.2 Navigation &amp; Communication</w:t>
      </w:r>
    </w:p>
    <w:p w14:paraId="30DEA15B" w14:textId="77777777" w:rsidR="00046765" w:rsidRPr="00824DF6" w:rsidRDefault="00046765" w:rsidP="00046765">
      <w:pPr>
        <w:numPr>
          <w:ilvl w:val="0"/>
          <w:numId w:val="18"/>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VHF radiotelephone (one fixed and one handheld unit) maintaining continuous watch on channels designated by Port Control.</w:t>
      </w:r>
    </w:p>
    <w:p w14:paraId="67E0F2B4" w14:textId="77777777" w:rsidR="00046765" w:rsidRPr="00824DF6" w:rsidRDefault="00046765" w:rsidP="00046765">
      <w:pPr>
        <w:numPr>
          <w:ilvl w:val="0"/>
          <w:numId w:val="18"/>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GPS, magnetic compass, and AIS Class B (recommended) for enhanced situational awareness within port limits.</w:t>
      </w:r>
    </w:p>
    <w:p w14:paraId="3BCBCAA4" w14:textId="79B33CBF" w:rsidR="00F81671" w:rsidRDefault="00046765" w:rsidP="00046765">
      <w:pPr>
        <w:numPr>
          <w:ilvl w:val="0"/>
          <w:numId w:val="18"/>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Mobile communication backup and emergency contact list prominently displayed onboard.</w:t>
      </w:r>
    </w:p>
    <w:p w14:paraId="6C2E5DF3" w14:textId="77777777" w:rsidR="00F81671" w:rsidRDefault="00F81671">
      <w:pPr>
        <w:rPr>
          <w:rFonts w:asciiTheme="majorHAnsi" w:eastAsia="Times New Roman" w:hAnsiTheme="majorHAnsi" w:cs="Segoe UI"/>
          <w:kern w:val="0"/>
          <w:sz w:val="24"/>
          <w:szCs w:val="24"/>
          <w:lang w:eastAsia="en-IN"/>
          <w14:ligatures w14:val="none"/>
        </w:rPr>
      </w:pPr>
      <w:r>
        <w:rPr>
          <w:rFonts w:asciiTheme="majorHAnsi" w:eastAsia="Times New Roman" w:hAnsiTheme="majorHAnsi" w:cs="Segoe UI"/>
          <w:kern w:val="0"/>
          <w:sz w:val="24"/>
          <w:szCs w:val="24"/>
          <w:lang w:eastAsia="en-IN"/>
          <w14:ligatures w14:val="none"/>
        </w:rPr>
        <w:br w:type="page"/>
      </w:r>
    </w:p>
    <w:p w14:paraId="1429DAF6" w14:textId="77777777" w:rsidR="00046765" w:rsidRPr="00824DF6" w:rsidRDefault="00046765" w:rsidP="00046765">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lastRenderedPageBreak/>
        <w:t>2.3 Safety &amp; Fire Protection (LSA/FFA)</w:t>
      </w:r>
    </w:p>
    <w:p w14:paraId="24C1B9A1" w14:textId="77777777" w:rsidR="00046765" w:rsidRPr="00824DF6" w:rsidRDefault="00046765" w:rsidP="00046765">
      <w:pPr>
        <w:numPr>
          <w:ilvl w:val="0"/>
          <w:numId w:val="19"/>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Lifejackets for at least 120% of maximum passenger capacity (adult and child sizes), properly stowed and marked.</w:t>
      </w:r>
    </w:p>
    <w:p w14:paraId="36FB1A0C" w14:textId="77777777" w:rsidR="00046765" w:rsidRPr="00824DF6" w:rsidRDefault="00046765" w:rsidP="00046765">
      <w:pPr>
        <w:numPr>
          <w:ilvl w:val="0"/>
          <w:numId w:val="19"/>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Minimum two lifebuoys, with at least one buoyant line and one light; lifebuoys to be readily accessible.</w:t>
      </w:r>
    </w:p>
    <w:p w14:paraId="5A231FEA" w14:textId="77777777" w:rsidR="00046765" w:rsidRPr="00824DF6" w:rsidRDefault="00046765" w:rsidP="00046765">
      <w:pPr>
        <w:numPr>
          <w:ilvl w:val="0"/>
          <w:numId w:val="19"/>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Minimum two Class ABC fire extinguishers, including coverage for engine space; fire bucket with lanyard.</w:t>
      </w:r>
    </w:p>
    <w:p w14:paraId="108C40E2" w14:textId="77777777" w:rsidR="00046765" w:rsidRPr="00824DF6" w:rsidRDefault="00046765" w:rsidP="00046765">
      <w:pPr>
        <w:numPr>
          <w:ilvl w:val="0"/>
          <w:numId w:val="19"/>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First-aid kit stocked for minor injuries, stretcher or rescue board, and thermal blankets.</w:t>
      </w:r>
    </w:p>
    <w:p w14:paraId="6FA1CEA7" w14:textId="77777777" w:rsidR="00046765" w:rsidRPr="00824DF6" w:rsidRDefault="00046765" w:rsidP="00046765">
      <w:pPr>
        <w:numPr>
          <w:ilvl w:val="0"/>
          <w:numId w:val="19"/>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Reflective markings and battery/solar-powered lighting for 360° visibility during night operations.</w:t>
      </w:r>
    </w:p>
    <w:p w14:paraId="2D81D17C" w14:textId="77777777" w:rsidR="00046765" w:rsidRPr="00824DF6" w:rsidRDefault="00046765" w:rsidP="00046765">
      <w:pPr>
        <w:numPr>
          <w:ilvl w:val="0"/>
          <w:numId w:val="19"/>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Hull paint maintenance as per GPPL HSSE specifications.</w:t>
      </w:r>
    </w:p>
    <w:p w14:paraId="684E3C6A" w14:textId="77777777" w:rsidR="00046765" w:rsidRDefault="00046765" w:rsidP="00046765">
      <w:pPr>
        <w:numPr>
          <w:ilvl w:val="0"/>
          <w:numId w:val="19"/>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All LSA and FFA to be maintained under routine inspection as per GMB Vessel Survey Certification requirements.</w:t>
      </w:r>
    </w:p>
    <w:p w14:paraId="24340A66" w14:textId="77777777" w:rsidR="00F81671" w:rsidRPr="009E698C" w:rsidRDefault="00F81671" w:rsidP="00F81671">
      <w:pPr>
        <w:pStyle w:val="ListParagraph"/>
        <w:numPr>
          <w:ilvl w:val="0"/>
          <w:numId w:val="19"/>
        </w:numPr>
        <w:spacing w:after="0" w:line="240" w:lineRule="auto"/>
        <w:contextualSpacing w:val="0"/>
        <w:rPr>
          <w:rFonts w:asciiTheme="majorHAnsi" w:eastAsia="Times New Roman" w:hAnsiTheme="majorHAnsi" w:cs="Segoe UI"/>
          <w:kern w:val="0"/>
          <w:sz w:val="24"/>
          <w:szCs w:val="24"/>
          <w:lang w:eastAsia="en-IN"/>
          <w14:ligatures w14:val="none"/>
        </w:rPr>
      </w:pPr>
      <w:r w:rsidRPr="009E698C">
        <w:rPr>
          <w:rFonts w:asciiTheme="majorHAnsi" w:eastAsia="Times New Roman" w:hAnsiTheme="majorHAnsi" w:cs="Segoe UI"/>
          <w:kern w:val="0"/>
          <w:sz w:val="24"/>
          <w:szCs w:val="24"/>
          <w:lang w:eastAsia="en-IN"/>
          <w14:ligatures w14:val="none"/>
        </w:rPr>
        <w:t>Maintaining monthly inspection records of the boat, including all safety and life-saving equipment.</w:t>
      </w:r>
    </w:p>
    <w:p w14:paraId="7B7FB827" w14:textId="77777777" w:rsidR="00F81671" w:rsidRPr="009E698C" w:rsidRDefault="00F81671" w:rsidP="00F81671">
      <w:pPr>
        <w:pStyle w:val="ListParagraph"/>
        <w:numPr>
          <w:ilvl w:val="0"/>
          <w:numId w:val="19"/>
        </w:numPr>
        <w:spacing w:after="0" w:line="240" w:lineRule="auto"/>
        <w:contextualSpacing w:val="0"/>
        <w:rPr>
          <w:rFonts w:asciiTheme="majorHAnsi" w:eastAsia="Times New Roman" w:hAnsiTheme="majorHAnsi" w:cs="Segoe UI"/>
          <w:kern w:val="0"/>
          <w:sz w:val="24"/>
          <w:szCs w:val="24"/>
          <w:lang w:eastAsia="en-IN"/>
          <w14:ligatures w14:val="none"/>
        </w:rPr>
      </w:pPr>
      <w:r w:rsidRPr="009E698C">
        <w:rPr>
          <w:rFonts w:asciiTheme="majorHAnsi" w:eastAsia="Times New Roman" w:hAnsiTheme="majorHAnsi" w:cs="Segoe UI"/>
          <w:kern w:val="0"/>
          <w:sz w:val="24"/>
          <w:szCs w:val="24"/>
          <w:lang w:eastAsia="en-IN"/>
          <w14:ligatures w14:val="none"/>
        </w:rPr>
        <w:t>Vendor shall ensure crew is trained in using safety and life saving equipment. (GPPL facilitate training)</w:t>
      </w:r>
    </w:p>
    <w:p w14:paraId="6DC8ACD9" w14:textId="77777777" w:rsidR="00F81671" w:rsidRPr="009E698C" w:rsidRDefault="00F81671" w:rsidP="00F81671">
      <w:pPr>
        <w:pStyle w:val="ListParagraph"/>
        <w:numPr>
          <w:ilvl w:val="0"/>
          <w:numId w:val="19"/>
        </w:numPr>
        <w:spacing w:after="0" w:line="240" w:lineRule="auto"/>
        <w:contextualSpacing w:val="0"/>
        <w:rPr>
          <w:rFonts w:asciiTheme="majorHAnsi" w:eastAsia="Times New Roman" w:hAnsiTheme="majorHAnsi" w:cs="Segoe UI"/>
          <w:kern w:val="0"/>
          <w:sz w:val="24"/>
          <w:szCs w:val="24"/>
          <w:lang w:eastAsia="en-IN"/>
          <w14:ligatures w14:val="none"/>
        </w:rPr>
      </w:pPr>
      <w:r w:rsidRPr="009E698C">
        <w:rPr>
          <w:rFonts w:asciiTheme="majorHAnsi" w:eastAsia="Times New Roman" w:hAnsiTheme="majorHAnsi" w:cs="Segoe UI"/>
          <w:kern w:val="0"/>
          <w:sz w:val="24"/>
          <w:szCs w:val="24"/>
          <w:lang w:eastAsia="en-IN"/>
          <w14:ligatures w14:val="none"/>
        </w:rPr>
        <w:t>Vendor to provide medical fitness certificates for all crew. (Later on GPPL facilitate during annual health checkup)</w:t>
      </w:r>
    </w:p>
    <w:p w14:paraId="1C709B75" w14:textId="77777777" w:rsidR="00046765" w:rsidRPr="00824DF6" w:rsidRDefault="00046765" w:rsidP="00046765">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2.4 Pollution Prevention &amp; Spill Control</w:t>
      </w:r>
    </w:p>
    <w:p w14:paraId="27088F07" w14:textId="77777777" w:rsidR="00046765" w:rsidRPr="00824DF6" w:rsidRDefault="00046765" w:rsidP="00046765">
      <w:pPr>
        <w:numPr>
          <w:ilvl w:val="0"/>
          <w:numId w:val="20"/>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Strict prohibition on discharge of oil, waste, or effluents. Vessel to maintain drip trays, absorbent pads, and a mini-spill kit (SOPEP-lite).</w:t>
      </w:r>
    </w:p>
    <w:p w14:paraId="0E63C9E0" w14:textId="77777777" w:rsidR="00046765" w:rsidRPr="00824DF6" w:rsidRDefault="00046765" w:rsidP="00046765">
      <w:pPr>
        <w:numPr>
          <w:ilvl w:val="0"/>
          <w:numId w:val="20"/>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Waste collection and disposal through authorized facilities in compliance with environmental regulations.</w:t>
      </w:r>
    </w:p>
    <w:p w14:paraId="2544510C" w14:textId="77777777" w:rsidR="00046765" w:rsidRPr="00824DF6" w:rsidRDefault="00046765" w:rsidP="00046765">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2.5 Documentation &amp; Certification</w:t>
      </w:r>
    </w:p>
    <w:p w14:paraId="48E5F574" w14:textId="77777777" w:rsidR="00046765" w:rsidRPr="00824DF6" w:rsidRDefault="00046765" w:rsidP="00046765">
      <w:pPr>
        <w:numPr>
          <w:ilvl w:val="0"/>
          <w:numId w:val="21"/>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Valid vessel registration, fitness/seaworthiness certificates, and crew competency documents issued by competent local authority; applicable inland/passenger vessel permits.</w:t>
      </w:r>
    </w:p>
    <w:p w14:paraId="3906308B" w14:textId="77777777" w:rsidR="00046765" w:rsidRPr="00824DF6" w:rsidRDefault="00046765" w:rsidP="00046765">
      <w:pPr>
        <w:numPr>
          <w:ilvl w:val="0"/>
          <w:numId w:val="21"/>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Insurance certificates as per Clause 10.</w:t>
      </w:r>
    </w:p>
    <w:p w14:paraId="3D811053" w14:textId="77777777" w:rsidR="00046765" w:rsidRPr="00824DF6" w:rsidRDefault="00046765" w:rsidP="00046765">
      <w:pPr>
        <w:numPr>
          <w:ilvl w:val="0"/>
          <w:numId w:val="21"/>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Latest survey/inspection reports and maintenance logs to be maintained onboard.</w:t>
      </w:r>
    </w:p>
    <w:p w14:paraId="19261861" w14:textId="7EDABCBB" w:rsidR="003B3DD5" w:rsidRPr="00824DF6" w:rsidRDefault="003B3DD5" w:rsidP="003B3DD5">
      <w:pPr>
        <w:rPr>
          <w:rFonts w:asciiTheme="majorHAnsi" w:hAnsiTheme="majorHAnsi"/>
          <w:sz w:val="24"/>
          <w:szCs w:val="24"/>
        </w:rPr>
      </w:pPr>
    </w:p>
    <w:p w14:paraId="5CCD82C3"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3. Crew Requirements</w:t>
      </w:r>
    </w:p>
    <w:p w14:paraId="531E4E7A"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3.1 Minimum Manning per Shift</w:t>
      </w:r>
      <w:r w:rsidRPr="00824DF6">
        <w:rPr>
          <w:rFonts w:asciiTheme="majorHAnsi" w:eastAsia="Times New Roman" w:hAnsiTheme="majorHAnsi" w:cs="Segoe UI"/>
          <w:kern w:val="0"/>
          <w:sz w:val="24"/>
          <w:szCs w:val="24"/>
          <w:lang w:eastAsia="en-IN"/>
          <w14:ligatures w14:val="none"/>
        </w:rPr>
        <w:br/>
        <w:t>Crew strength shall comply with the Certificate of Survey or Minimum Manning Certificate issued by the competent authority. At a minimum, the vessel must be manned by a Master/Coxswain and an Engine Driver. Combining roles is permissible only if allowed under local regulations and supported by a documented risk assessment ensuring safe operations.</w:t>
      </w:r>
    </w:p>
    <w:p w14:paraId="4CB57DC7"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3.2 Competence &amp; Approvals</w:t>
      </w:r>
      <w:r w:rsidRPr="00824DF6">
        <w:rPr>
          <w:rFonts w:asciiTheme="majorHAnsi" w:eastAsia="Times New Roman" w:hAnsiTheme="majorHAnsi" w:cs="Segoe UI"/>
          <w:kern w:val="0"/>
          <w:sz w:val="24"/>
          <w:szCs w:val="24"/>
          <w:lang w:eastAsia="en-IN"/>
          <w14:ligatures w14:val="none"/>
        </w:rPr>
        <w:br/>
        <w:t>All crew members shall possess valid certifications and approvals as mandated by Gujarat Maritime Board (GMB) or other competent authorities and must be medically fit for duty.</w:t>
      </w:r>
    </w:p>
    <w:p w14:paraId="69A724DD"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3.3 Training</w:t>
      </w:r>
      <w:r w:rsidRPr="00824DF6">
        <w:rPr>
          <w:rFonts w:asciiTheme="majorHAnsi" w:eastAsia="Times New Roman" w:hAnsiTheme="majorHAnsi" w:cs="Segoe UI"/>
          <w:kern w:val="0"/>
          <w:sz w:val="24"/>
          <w:szCs w:val="24"/>
          <w:lang w:eastAsia="en-IN"/>
          <w14:ligatures w14:val="none"/>
        </w:rPr>
        <w:br/>
        <w:t>Crew shall demonstrate proficiency in basic safety procedures, crowd management, first aid, firefighting, man-overboard recovery, and passenger safety briefings.</w:t>
      </w:r>
    </w:p>
    <w:p w14:paraId="4C3E2FDD"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lastRenderedPageBreak/>
        <w:t>3.4 Fatigue Management</w:t>
      </w:r>
      <w:r w:rsidRPr="00824DF6">
        <w:rPr>
          <w:rFonts w:asciiTheme="majorHAnsi" w:eastAsia="Times New Roman" w:hAnsiTheme="majorHAnsi" w:cs="Segoe UI"/>
          <w:kern w:val="0"/>
          <w:sz w:val="24"/>
          <w:szCs w:val="24"/>
          <w:lang w:eastAsia="en-IN"/>
          <w14:ligatures w14:val="none"/>
        </w:rPr>
        <w:br/>
        <w:t>Duty hours and rest periods shall be managed to prevent fatigue. Strict prohibition on alcohol or drugs applies. Personal Protective Equipment (PPE)—including lifejackets, gloves, safety shoes, and helmets—must be worn as required.</w:t>
      </w:r>
    </w:p>
    <w:p w14:paraId="08BF1B9D"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3.5 Familiarization</w:t>
      </w:r>
      <w:r w:rsidRPr="00824DF6">
        <w:rPr>
          <w:rFonts w:asciiTheme="majorHAnsi" w:eastAsia="Times New Roman" w:hAnsiTheme="majorHAnsi" w:cs="Segoe UI"/>
          <w:kern w:val="0"/>
          <w:sz w:val="24"/>
          <w:szCs w:val="24"/>
          <w:lang w:eastAsia="en-IN"/>
          <w14:ligatures w14:val="none"/>
        </w:rPr>
        <w:br/>
        <w:t>Crew must be fully conversant with local port safety requirements, reporting protocols, route-specific hazards, and emergency response procedures.</w:t>
      </w:r>
    </w:p>
    <w:p w14:paraId="706DE8F1"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4. Operations &amp; Safety Management</w:t>
      </w:r>
    </w:p>
    <w:p w14:paraId="438E5FD5"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4.1 Pre-Departure</w:t>
      </w:r>
    </w:p>
    <w:p w14:paraId="47FF5900" w14:textId="77777777" w:rsidR="00167E68" w:rsidRPr="00824DF6" w:rsidRDefault="00167E68" w:rsidP="00167E68">
      <w:pPr>
        <w:numPr>
          <w:ilvl w:val="0"/>
          <w:numId w:val="22"/>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Conduct comprehensive pre-departure checks (engines, steering, bilge pumps, VHF, lights, LSA/FFA).</w:t>
      </w:r>
    </w:p>
    <w:p w14:paraId="2A06410C" w14:textId="77777777" w:rsidR="00167E68" w:rsidRPr="00824DF6" w:rsidRDefault="00167E68" w:rsidP="00167E68">
      <w:pPr>
        <w:numPr>
          <w:ilvl w:val="0"/>
          <w:numId w:val="22"/>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Record passenger manifest; control boarding; manage seating; secure baggage.</w:t>
      </w:r>
    </w:p>
    <w:p w14:paraId="4CFA405A" w14:textId="77777777" w:rsidR="00167E68" w:rsidRPr="00824DF6" w:rsidRDefault="00167E68" w:rsidP="00167E68">
      <w:pPr>
        <w:numPr>
          <w:ilvl w:val="0"/>
          <w:numId w:val="22"/>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Deliver mandatory passenger safety briefing covering lifejacket use, seating discipline, prohibition on standing on gunwales, and emergency actions.</w:t>
      </w:r>
    </w:p>
    <w:p w14:paraId="3783921D"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4.2 Routing &amp; Speed</w:t>
      </w:r>
      <w:r w:rsidRPr="00824DF6">
        <w:rPr>
          <w:rFonts w:asciiTheme="majorHAnsi" w:eastAsia="Times New Roman" w:hAnsiTheme="majorHAnsi" w:cs="Segoe UI"/>
          <w:kern w:val="0"/>
          <w:sz w:val="24"/>
          <w:szCs w:val="24"/>
          <w:lang w:eastAsia="en-IN"/>
          <w14:ligatures w14:val="none"/>
        </w:rPr>
        <w:br/>
        <w:t>Operate strictly along designated routes and adhere to speed limits prescribed by the Port/Harbour Master. Maintain minimum wake near jetties and congested traffic areas.</w:t>
      </w:r>
    </w:p>
    <w:p w14:paraId="4D893F12"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4.3 Weather/Tide Criteria &amp; Suspension</w:t>
      </w:r>
      <w:r w:rsidRPr="00824DF6">
        <w:rPr>
          <w:rFonts w:asciiTheme="majorHAnsi" w:eastAsia="Times New Roman" w:hAnsiTheme="majorHAnsi" w:cs="Segoe UI"/>
          <w:kern w:val="0"/>
          <w:sz w:val="24"/>
          <w:szCs w:val="24"/>
          <w:lang w:eastAsia="en-IN"/>
          <w14:ligatures w14:val="none"/>
        </w:rPr>
        <w:br/>
        <w:t>Suspend or restrict operations when wind, visibility, wave height, or tidal/current conditions exceed safe limits for the vessel type and loading. Thresholds shall align with the Zone of Operations defined in the Certificate of Survey and be reviewed seasonally. Decisions must be coordinated with Port Control, with timely stakeholder notifications and contingency plans (e.g., schedule adjustments, backup vessel deployment).</w:t>
      </w:r>
    </w:p>
    <w:p w14:paraId="25457BE5"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4.4 Communications</w:t>
      </w:r>
      <w:r w:rsidRPr="00824DF6">
        <w:rPr>
          <w:rFonts w:asciiTheme="majorHAnsi" w:eastAsia="Times New Roman" w:hAnsiTheme="majorHAnsi" w:cs="Segoe UI"/>
          <w:kern w:val="0"/>
          <w:sz w:val="24"/>
          <w:szCs w:val="24"/>
          <w:lang w:eastAsia="en-IN"/>
          <w14:ligatures w14:val="none"/>
        </w:rPr>
        <w:br/>
        <w:t>Maintain continuous watch on designated VHF channels. Report departures and arrivals to Port Control and ensure uninterrupted communication with Pipavav Port Control.</w:t>
      </w:r>
    </w:p>
    <w:p w14:paraId="75AEB84F"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4.5 Night/Low-Light Operations</w:t>
      </w:r>
      <w:r w:rsidRPr="00824DF6">
        <w:rPr>
          <w:rFonts w:asciiTheme="majorHAnsi" w:eastAsia="Times New Roman" w:hAnsiTheme="majorHAnsi" w:cs="Segoe UI"/>
          <w:kern w:val="0"/>
          <w:sz w:val="24"/>
          <w:szCs w:val="24"/>
          <w:lang w:eastAsia="en-IN"/>
          <w14:ligatures w14:val="none"/>
        </w:rPr>
        <w:br/>
        <w:t>Deploy navigation lights, searchlights, and reflective tapes. Ensure adequate deck lighting for safe boarding and disembarkation. Implement enhanced lookout protocols.</w:t>
      </w:r>
    </w:p>
    <w:p w14:paraId="4AE1B0C6"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4.6 Security &amp; Conduct</w:t>
      </w:r>
      <w:r w:rsidRPr="00824DF6">
        <w:rPr>
          <w:rFonts w:asciiTheme="majorHAnsi" w:eastAsia="Times New Roman" w:hAnsiTheme="majorHAnsi" w:cs="Segoe UI"/>
          <w:kern w:val="0"/>
          <w:sz w:val="24"/>
          <w:szCs w:val="24"/>
          <w:lang w:eastAsia="en-IN"/>
          <w14:ligatures w14:val="none"/>
        </w:rPr>
        <w:br/>
        <w:t>Comply with port security directives. Prohibit unauthorized persons or cargo. Inspect baggage when required by security instructions.</w:t>
      </w:r>
    </w:p>
    <w:p w14:paraId="0560C284"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5. Consumables, Fuel &amp; Maintenance</w:t>
      </w:r>
    </w:p>
    <w:p w14:paraId="6C12F32E"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5.1 Supply</w:t>
      </w:r>
      <w:r w:rsidRPr="00824DF6">
        <w:rPr>
          <w:rFonts w:asciiTheme="majorHAnsi" w:eastAsia="Times New Roman" w:hAnsiTheme="majorHAnsi" w:cs="Segoe UI"/>
          <w:kern w:val="0"/>
          <w:sz w:val="24"/>
          <w:szCs w:val="24"/>
          <w:lang w:eastAsia="en-IN"/>
          <w14:ligatures w14:val="none"/>
        </w:rPr>
        <w:br/>
        <w:t>Vendor shall provide diesel, lubricants, tools, tackles, and consumables at own cost to ensure uninterrupted service.</w:t>
      </w:r>
    </w:p>
    <w:p w14:paraId="2E081284"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5.2 Preventive Maintenance</w:t>
      </w:r>
      <w:r w:rsidRPr="00824DF6">
        <w:rPr>
          <w:rFonts w:asciiTheme="majorHAnsi" w:eastAsia="Times New Roman" w:hAnsiTheme="majorHAnsi" w:cs="Segoe UI"/>
          <w:kern w:val="0"/>
          <w:sz w:val="24"/>
          <w:szCs w:val="24"/>
          <w:lang w:eastAsia="en-IN"/>
          <w14:ligatures w14:val="none"/>
        </w:rPr>
        <w:br/>
        <w:t>Implement scheduled maintenance programs. Record all defects and corrective actions.</w:t>
      </w:r>
    </w:p>
    <w:p w14:paraId="06BB0D86"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lastRenderedPageBreak/>
        <w:t>5.3 Breakdown Response</w:t>
      </w:r>
      <w:r w:rsidRPr="00824DF6">
        <w:rPr>
          <w:rFonts w:asciiTheme="majorHAnsi" w:eastAsia="Times New Roman" w:hAnsiTheme="majorHAnsi" w:cs="Segoe UI"/>
          <w:kern w:val="0"/>
          <w:sz w:val="24"/>
          <w:szCs w:val="24"/>
          <w:lang w:eastAsia="en-IN"/>
          <w14:ligatures w14:val="none"/>
        </w:rPr>
        <w:br/>
        <w:t>Report faults immediately. Rectify within agreed timelines. Deploy a backup vessel if downtime exceeds SLA thresholds.</w:t>
      </w:r>
    </w:p>
    <w:p w14:paraId="510290AA"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5.4 Cleanliness &amp; Housekeeping</w:t>
      </w:r>
      <w:r w:rsidRPr="00824DF6">
        <w:rPr>
          <w:rFonts w:asciiTheme="majorHAnsi" w:eastAsia="Times New Roman" w:hAnsiTheme="majorHAnsi" w:cs="Segoe UI"/>
          <w:kern w:val="0"/>
          <w:sz w:val="24"/>
          <w:szCs w:val="24"/>
          <w:lang w:eastAsia="en-IN"/>
          <w14:ligatures w14:val="none"/>
        </w:rPr>
        <w:br/>
        <w:t>Maintain clean decks and seating areas. Prevent oil leaks. Dispose of waste responsibly.</w:t>
      </w:r>
    </w:p>
    <w:p w14:paraId="19EE1CA6"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6. Emergency Preparedness &amp; Drills</w:t>
      </w:r>
    </w:p>
    <w:p w14:paraId="5ECDDB5A"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6.1 Emergency Response Plan</w:t>
      </w:r>
      <w:r w:rsidRPr="00824DF6">
        <w:rPr>
          <w:rFonts w:asciiTheme="majorHAnsi" w:eastAsia="Times New Roman" w:hAnsiTheme="majorHAnsi" w:cs="Segoe UI"/>
          <w:kern w:val="0"/>
          <w:sz w:val="24"/>
          <w:szCs w:val="24"/>
          <w:lang w:eastAsia="en-IN"/>
          <w14:ligatures w14:val="none"/>
        </w:rPr>
        <w:br/>
        <w:t>Maintain a documented plan covering medical emergencies, fire, man-overboard, collision/allision, and grounding scenarios.</w:t>
      </w:r>
    </w:p>
    <w:p w14:paraId="1A64FDBD"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6.2 Drills</w:t>
      </w:r>
      <w:r w:rsidRPr="00824DF6">
        <w:rPr>
          <w:rFonts w:asciiTheme="majorHAnsi" w:eastAsia="Times New Roman" w:hAnsiTheme="majorHAnsi" w:cs="Segoe UI"/>
          <w:kern w:val="0"/>
          <w:sz w:val="24"/>
          <w:szCs w:val="24"/>
          <w:lang w:eastAsia="en-IN"/>
          <w14:ligatures w14:val="none"/>
        </w:rPr>
        <w:br/>
        <w:t>Conduct monthly crew drills and quarterly passenger drills/simulations. Maintain records of all exercises.</w:t>
      </w:r>
    </w:p>
    <w:p w14:paraId="2F6700AC"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6.3 MOB Recovery</w:t>
      </w:r>
      <w:r w:rsidRPr="00824DF6">
        <w:rPr>
          <w:rFonts w:asciiTheme="majorHAnsi" w:eastAsia="Times New Roman" w:hAnsiTheme="majorHAnsi" w:cs="Segoe UI"/>
          <w:kern w:val="0"/>
          <w:sz w:val="24"/>
          <w:szCs w:val="24"/>
          <w:lang w:eastAsia="en-IN"/>
          <w14:ligatures w14:val="none"/>
        </w:rPr>
        <w:br/>
        <w:t>Stage rescue equipment and practice retrieval techniques. Coordinate promptly with Port Control and Company emergency contacts.</w:t>
      </w:r>
    </w:p>
    <w:p w14:paraId="1D918520"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6.4 Medevac</w:t>
      </w:r>
      <w:r w:rsidRPr="00824DF6">
        <w:rPr>
          <w:rFonts w:asciiTheme="majorHAnsi" w:eastAsia="Times New Roman" w:hAnsiTheme="majorHAnsi" w:cs="Segoe UI"/>
          <w:kern w:val="0"/>
          <w:sz w:val="24"/>
          <w:szCs w:val="24"/>
          <w:lang w:eastAsia="en-IN"/>
          <w14:ligatures w14:val="none"/>
        </w:rPr>
        <w:br/>
        <w:t>Establish procedures for rapid return to mainland and handover to medical services.</w:t>
      </w:r>
    </w:p>
    <w:p w14:paraId="6F9D8EBA"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7. Environmental Compliance</w:t>
      </w:r>
    </w:p>
    <w:p w14:paraId="0A797BC5"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7.1 Zero Discharge Policy</w:t>
      </w:r>
      <w:r w:rsidRPr="00824DF6">
        <w:rPr>
          <w:rFonts w:asciiTheme="majorHAnsi" w:eastAsia="Times New Roman" w:hAnsiTheme="majorHAnsi" w:cs="Segoe UI"/>
          <w:kern w:val="0"/>
          <w:sz w:val="24"/>
          <w:szCs w:val="24"/>
          <w:lang w:eastAsia="en-IN"/>
          <w14:ligatures w14:val="none"/>
        </w:rPr>
        <w:br/>
        <w:t>Ensure immediate containment and reporting of accidental spills.</w:t>
      </w:r>
    </w:p>
    <w:p w14:paraId="718DF454"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7.2 Compliance</w:t>
      </w:r>
      <w:r w:rsidRPr="00824DF6">
        <w:rPr>
          <w:rFonts w:asciiTheme="majorHAnsi" w:eastAsia="Times New Roman" w:hAnsiTheme="majorHAnsi" w:cs="Segoe UI"/>
          <w:kern w:val="0"/>
          <w:sz w:val="24"/>
          <w:szCs w:val="24"/>
          <w:lang w:eastAsia="en-IN"/>
          <w14:ligatures w14:val="none"/>
        </w:rPr>
        <w:br/>
        <w:t>Adhere to applicable environmental guidelines. Maintain spill response materials and conduct awareness toolbox talks.</w:t>
      </w:r>
    </w:p>
    <w:p w14:paraId="3EE0B2BB"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8. Documentation &amp; Reporting</w:t>
      </w:r>
    </w:p>
    <w:p w14:paraId="4D357CE2"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8.1 Records</w:t>
      </w:r>
      <w:r w:rsidRPr="00824DF6">
        <w:rPr>
          <w:rFonts w:asciiTheme="majorHAnsi" w:eastAsia="Times New Roman" w:hAnsiTheme="majorHAnsi" w:cs="Segoe UI"/>
          <w:kern w:val="0"/>
          <w:sz w:val="24"/>
          <w:szCs w:val="24"/>
          <w:lang w:eastAsia="en-IN"/>
          <w14:ligatures w14:val="none"/>
        </w:rPr>
        <w:br/>
        <w:t>Maintain onboard and submit upon request: vessel and crew certificates, daily logs, passenger manifests, departure/arrival times, weather/tide notes, maintenance records, drill records, and incident/near-miss reports.</w:t>
      </w:r>
    </w:p>
    <w:p w14:paraId="1804D8D9"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8.2 Data Privacy</w:t>
      </w:r>
      <w:r w:rsidRPr="00824DF6">
        <w:rPr>
          <w:rFonts w:asciiTheme="majorHAnsi" w:eastAsia="Times New Roman" w:hAnsiTheme="majorHAnsi" w:cs="Segoe UI"/>
          <w:kern w:val="0"/>
          <w:sz w:val="24"/>
          <w:szCs w:val="24"/>
          <w:lang w:eastAsia="en-IN"/>
          <w14:ligatures w14:val="none"/>
        </w:rPr>
        <w:br/>
        <w:t>Handle passenger data in accordance with Company policy. Retain only for statutory or operational requirements.</w:t>
      </w:r>
    </w:p>
    <w:p w14:paraId="4AC7B997"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9. Performance Standards (SLAs &amp; KPIs)</w:t>
      </w:r>
    </w:p>
    <w:p w14:paraId="6B27BFE0" w14:textId="77777777" w:rsidR="00167E68" w:rsidRPr="00824DF6" w:rsidRDefault="00167E68" w:rsidP="00167E68">
      <w:pPr>
        <w:numPr>
          <w:ilvl w:val="0"/>
          <w:numId w:val="23"/>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Availability:</w:t>
      </w:r>
      <w:r w:rsidRPr="00824DF6">
        <w:rPr>
          <w:rFonts w:asciiTheme="majorHAnsi" w:eastAsia="Times New Roman" w:hAnsiTheme="majorHAnsi" w:cs="Segoe UI"/>
          <w:kern w:val="0"/>
          <w:sz w:val="24"/>
          <w:szCs w:val="24"/>
          <w:lang w:eastAsia="en-IN"/>
          <w14:ligatures w14:val="none"/>
        </w:rPr>
        <w:t xml:space="preserve"> ≥ 98% per month (excluding force majeure).</w:t>
      </w:r>
    </w:p>
    <w:p w14:paraId="6EF8F566" w14:textId="77777777" w:rsidR="00167E68" w:rsidRPr="00824DF6" w:rsidRDefault="00167E68" w:rsidP="00167E68">
      <w:pPr>
        <w:numPr>
          <w:ilvl w:val="0"/>
          <w:numId w:val="23"/>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On-Time Performance:</w:t>
      </w:r>
      <w:r w:rsidRPr="00824DF6">
        <w:rPr>
          <w:rFonts w:asciiTheme="majorHAnsi" w:eastAsia="Times New Roman" w:hAnsiTheme="majorHAnsi" w:cs="Segoe UI"/>
          <w:kern w:val="0"/>
          <w:sz w:val="24"/>
          <w:szCs w:val="24"/>
          <w:lang w:eastAsia="en-IN"/>
          <w14:ligatures w14:val="none"/>
        </w:rPr>
        <w:t xml:space="preserve"> ≥ 95% departures within ±10 minutes of schedule.</w:t>
      </w:r>
    </w:p>
    <w:p w14:paraId="5FEB422A" w14:textId="77777777" w:rsidR="00167E68" w:rsidRPr="00824DF6" w:rsidRDefault="00167E68" w:rsidP="00167E68">
      <w:pPr>
        <w:numPr>
          <w:ilvl w:val="0"/>
          <w:numId w:val="23"/>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Safety:</w:t>
      </w:r>
      <w:r w:rsidRPr="00824DF6">
        <w:rPr>
          <w:rFonts w:asciiTheme="majorHAnsi" w:eastAsia="Times New Roman" w:hAnsiTheme="majorHAnsi" w:cs="Segoe UI"/>
          <w:kern w:val="0"/>
          <w:sz w:val="24"/>
          <w:szCs w:val="24"/>
          <w:lang w:eastAsia="en-IN"/>
          <w14:ligatures w14:val="none"/>
        </w:rPr>
        <w:t xml:space="preserve"> Zero lost-time injuries; zero reportable pollution incidents.</w:t>
      </w:r>
    </w:p>
    <w:p w14:paraId="5F5625B0" w14:textId="77777777" w:rsidR="00167E68" w:rsidRPr="00824DF6" w:rsidRDefault="00167E68" w:rsidP="00167E68">
      <w:pPr>
        <w:numPr>
          <w:ilvl w:val="0"/>
          <w:numId w:val="23"/>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Reporting:</w:t>
      </w:r>
      <w:r w:rsidRPr="00824DF6">
        <w:rPr>
          <w:rFonts w:asciiTheme="majorHAnsi" w:eastAsia="Times New Roman" w:hAnsiTheme="majorHAnsi" w:cs="Segoe UI"/>
          <w:kern w:val="0"/>
          <w:sz w:val="24"/>
          <w:szCs w:val="24"/>
          <w:lang w:eastAsia="en-IN"/>
          <w14:ligatures w14:val="none"/>
        </w:rPr>
        <w:t xml:space="preserve"> Weekly SLA dashboard and monthly performance review with the Company.</w:t>
      </w:r>
    </w:p>
    <w:p w14:paraId="5E43D2E1"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10. Insurance</w:t>
      </w:r>
    </w:p>
    <w:p w14:paraId="6AFDF0EE"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lastRenderedPageBreak/>
        <w:t>Vendor shall maintain at own cost:</w:t>
      </w:r>
    </w:p>
    <w:p w14:paraId="2B10C995" w14:textId="77777777" w:rsidR="00167E68" w:rsidRPr="00824DF6" w:rsidRDefault="00167E68" w:rsidP="00167E68">
      <w:pPr>
        <w:numPr>
          <w:ilvl w:val="0"/>
          <w:numId w:val="24"/>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Hull &amp; Machinery insurance for the vessel.</w:t>
      </w:r>
    </w:p>
    <w:p w14:paraId="3E121AFE" w14:textId="77777777" w:rsidR="00167E68" w:rsidRPr="00824DF6" w:rsidRDefault="00167E68" w:rsidP="00167E68">
      <w:pPr>
        <w:numPr>
          <w:ilvl w:val="0"/>
          <w:numId w:val="24"/>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Third-Party/Public Liability (including passenger liability) to limits acceptable to the Company.</w:t>
      </w:r>
    </w:p>
    <w:p w14:paraId="57A24F26" w14:textId="77777777" w:rsidR="00167E68" w:rsidRPr="00824DF6" w:rsidRDefault="00167E68" w:rsidP="00167E68">
      <w:pPr>
        <w:numPr>
          <w:ilvl w:val="0"/>
          <w:numId w:val="24"/>
        </w:num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Workmen’s Compensation/Employer’s Liability for crew.</w:t>
      </w:r>
      <w:r w:rsidRPr="00824DF6">
        <w:rPr>
          <w:rFonts w:asciiTheme="majorHAnsi" w:eastAsia="Times New Roman" w:hAnsiTheme="majorHAnsi" w:cs="Segoe UI"/>
          <w:kern w:val="0"/>
          <w:sz w:val="24"/>
          <w:szCs w:val="24"/>
          <w:lang w:eastAsia="en-IN"/>
          <w14:ligatures w14:val="none"/>
        </w:rPr>
        <w:br/>
        <w:t>Certificates and endorsements must be submitted prior to mobilization and kept current.</w:t>
      </w:r>
    </w:p>
    <w:p w14:paraId="475DB98F"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11. Compliance &amp; Audits</w:t>
      </w:r>
    </w:p>
    <w:p w14:paraId="71A47D16"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Ensure full compliance with Indian maritime laws, GMB requirements, inland/passenger vessel regulations, COLREGs, and environmental rules. The Company reserves the right to inspect/audit vessel, crew competence, records, and safety arrangements at any time. Vendor shall promptly address any findings.</w:t>
      </w:r>
    </w:p>
    <w:p w14:paraId="45EB5130"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12. Variations, Contingencies &amp; Change Control</w:t>
      </w:r>
    </w:p>
    <w:p w14:paraId="6F967C18"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Accommodate changes to shift timings, capacity, or routes as directed by the Company within reasonable operational limits. Maintain contingency plans for adverse weather/tidal conditions or jetty unavailability.</w:t>
      </w:r>
    </w:p>
    <w:p w14:paraId="21C5801F"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13. Delay, Non-Performance &amp; Penalties</w:t>
      </w:r>
    </w:p>
    <w:p w14:paraId="30D0E746"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In case of delay or failure, the Company may engage alternate service providers at Vendor’s risk and cost, including recovery of consequential expenses. Liquidated Damages (LDs) may apply for SLA breaches as per Commercial Annexure. Repeated non-compliance may result in termination for cause.</w:t>
      </w:r>
    </w:p>
    <w:p w14:paraId="5131810E"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14. Mobilization, Acceptance &amp; Handover</w:t>
      </w:r>
    </w:p>
    <w:p w14:paraId="7330E6A0" w14:textId="77777777"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Prior to commencement, complete document verification, acceptance trials (route run, berthing, emergency drills), and crew familiarization. Rectify any deficiencies before operational go-live.</w:t>
      </w:r>
    </w:p>
    <w:p w14:paraId="18D41BE8" w14:textId="77777777" w:rsidR="00167E68" w:rsidRPr="00824DF6" w:rsidRDefault="00167E68" w:rsidP="00167E68">
      <w:pPr>
        <w:spacing w:before="100" w:beforeAutospacing="1" w:after="100" w:afterAutospacing="1" w:line="300" w:lineRule="atLeast"/>
        <w:outlineLvl w:val="2"/>
        <w:rPr>
          <w:rFonts w:asciiTheme="majorHAnsi" w:eastAsia="Times New Roman" w:hAnsiTheme="majorHAnsi" w:cs="Segoe UI"/>
          <w:b/>
          <w:bCs/>
          <w:kern w:val="0"/>
          <w:sz w:val="24"/>
          <w:szCs w:val="24"/>
          <w:lang w:eastAsia="en-IN"/>
          <w14:ligatures w14:val="none"/>
        </w:rPr>
      </w:pPr>
      <w:r w:rsidRPr="00824DF6">
        <w:rPr>
          <w:rFonts w:asciiTheme="majorHAnsi" w:eastAsia="Times New Roman" w:hAnsiTheme="majorHAnsi" w:cs="Segoe UI"/>
          <w:b/>
          <w:bCs/>
          <w:kern w:val="0"/>
          <w:sz w:val="24"/>
          <w:szCs w:val="24"/>
          <w:lang w:eastAsia="en-IN"/>
          <w14:ligatures w14:val="none"/>
        </w:rPr>
        <w:t>15. Health, Safety &amp; Culture</w:t>
      </w:r>
    </w:p>
    <w:p w14:paraId="1C3F408A" w14:textId="7F636020" w:rsidR="00167E68" w:rsidRPr="00824DF6" w:rsidRDefault="00167E68" w:rsidP="00167E68">
      <w:pPr>
        <w:spacing w:before="100" w:beforeAutospacing="1" w:after="100" w:afterAutospacing="1" w:line="300" w:lineRule="atLeast"/>
        <w:rPr>
          <w:rFonts w:asciiTheme="majorHAnsi" w:eastAsia="Times New Roman" w:hAnsiTheme="majorHAnsi" w:cs="Segoe UI"/>
          <w:kern w:val="0"/>
          <w:sz w:val="24"/>
          <w:szCs w:val="24"/>
          <w:lang w:eastAsia="en-IN"/>
          <w14:ligatures w14:val="none"/>
        </w:rPr>
      </w:pPr>
      <w:r w:rsidRPr="00824DF6">
        <w:rPr>
          <w:rFonts w:asciiTheme="majorHAnsi" w:eastAsia="Times New Roman" w:hAnsiTheme="majorHAnsi" w:cs="Segoe UI"/>
          <w:kern w:val="0"/>
          <w:sz w:val="24"/>
          <w:szCs w:val="24"/>
          <w:lang w:eastAsia="en-IN"/>
          <w14:ligatures w14:val="none"/>
        </w:rPr>
        <w:t>Safety is paramount. Conduct toolbox talks before each shift. Perform Risk Assessment for operations and berthing. Encourage near miss reporting culture. Provide bilingual safety signage and briefings (English + Gujarati/Hindi) for passenger clarity.</w:t>
      </w:r>
    </w:p>
    <w:p w14:paraId="4A36352A" w14:textId="3A8E2C09" w:rsidR="003B3DD5" w:rsidRPr="00824DF6" w:rsidRDefault="003B3DD5" w:rsidP="003B3DD5">
      <w:pPr>
        <w:rPr>
          <w:rFonts w:asciiTheme="majorHAnsi" w:hAnsiTheme="majorHAnsi"/>
          <w:sz w:val="24"/>
          <w:szCs w:val="24"/>
        </w:rPr>
      </w:pPr>
    </w:p>
    <w:p w14:paraId="1CA262F4" w14:textId="1B7F7927" w:rsidR="003B3DD5" w:rsidRPr="00824DF6" w:rsidRDefault="003B3DD5" w:rsidP="003B3DD5">
      <w:pPr>
        <w:rPr>
          <w:rFonts w:asciiTheme="majorHAnsi" w:hAnsiTheme="majorHAnsi"/>
          <w:sz w:val="24"/>
          <w:szCs w:val="24"/>
        </w:rPr>
      </w:pPr>
    </w:p>
    <w:p w14:paraId="64B9E7D7" w14:textId="77777777" w:rsidR="00E9469B" w:rsidRPr="00824DF6" w:rsidRDefault="00E9469B">
      <w:pPr>
        <w:rPr>
          <w:rFonts w:asciiTheme="majorHAnsi" w:hAnsiTheme="majorHAnsi"/>
          <w:sz w:val="24"/>
          <w:szCs w:val="24"/>
        </w:rPr>
      </w:pPr>
    </w:p>
    <w:sectPr w:rsidR="00E9469B" w:rsidRPr="00824DF6" w:rsidSect="003B3DD5">
      <w:footerReference w:type="even" r:id="rId10"/>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2050" w14:textId="77777777" w:rsidR="00A1395A" w:rsidRDefault="00A1395A" w:rsidP="003B3DD5">
      <w:pPr>
        <w:spacing w:after="0" w:line="240" w:lineRule="auto"/>
      </w:pPr>
      <w:r>
        <w:separator/>
      </w:r>
    </w:p>
  </w:endnote>
  <w:endnote w:type="continuationSeparator" w:id="0">
    <w:p w14:paraId="0B3475F1" w14:textId="77777777" w:rsidR="00A1395A" w:rsidRDefault="00A1395A" w:rsidP="003B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EBE9" w14:textId="11AA3F28" w:rsidR="003B3DD5" w:rsidRDefault="003B3DD5">
    <w:pPr>
      <w:pStyle w:val="Footer"/>
    </w:pPr>
    <w:r>
      <w:rPr>
        <w:noProof/>
      </w:rPr>
      <mc:AlternateContent>
        <mc:Choice Requires="wps">
          <w:drawing>
            <wp:anchor distT="0" distB="0" distL="0" distR="0" simplePos="0" relativeHeight="251659264" behindDoc="0" locked="0" layoutInCell="1" allowOverlap="1" wp14:anchorId="4B45ACD5" wp14:editId="0C8E24DA">
              <wp:simplePos x="635" y="635"/>
              <wp:positionH relativeFrom="page">
                <wp:align>left</wp:align>
              </wp:positionH>
              <wp:positionV relativeFrom="page">
                <wp:align>bottom</wp:align>
              </wp:positionV>
              <wp:extent cx="1390015" cy="357505"/>
              <wp:effectExtent l="0" t="0" r="635" b="0"/>
              <wp:wrapNone/>
              <wp:docPr id="487506628"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57505"/>
                      </a:xfrm>
                      <a:prstGeom prst="rect">
                        <a:avLst/>
                      </a:prstGeom>
                      <a:noFill/>
                      <a:ln>
                        <a:noFill/>
                      </a:ln>
                    </wps:spPr>
                    <wps:txbx>
                      <w:txbxContent>
                        <w:p w14:paraId="2C64551F" w14:textId="20224AAD" w:rsidR="003B3DD5" w:rsidRPr="003B3DD5" w:rsidRDefault="003B3DD5" w:rsidP="003B3DD5">
                          <w:pPr>
                            <w:spacing w:after="0"/>
                            <w:rPr>
                              <w:rFonts w:ascii="Calibri" w:eastAsia="Calibri" w:hAnsi="Calibri" w:cs="Calibri"/>
                              <w:noProof/>
                              <w:color w:val="000000"/>
                              <w:sz w:val="20"/>
                              <w:szCs w:val="20"/>
                            </w:rPr>
                          </w:pPr>
                          <w:r w:rsidRPr="003B3DD5">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45ACD5" id="_x0000_t202" coordsize="21600,21600" o:spt="202" path="m,l,21600r21600,l21600,xe">
              <v:stroke joinstyle="miter"/>
              <v:path gradientshapeok="t" o:connecttype="rect"/>
            </v:shapetype>
            <v:shape id="Text Box 2" o:spid="_x0000_s1026" type="#_x0000_t202" alt="Classification: Internal" style="position:absolute;margin-left:0;margin-top:0;width:109.4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" filled="f" stroked="f">
              <v:textbox style="mso-fit-shape-to-text:t" inset="20pt,0,0,15pt">
                <w:txbxContent>
                  <w:p w14:paraId="2C64551F" w14:textId="20224AAD" w:rsidR="003B3DD5" w:rsidRPr="003B3DD5" w:rsidRDefault="003B3DD5" w:rsidP="003B3DD5">
                    <w:pPr>
                      <w:spacing w:after="0"/>
                      <w:rPr>
                        <w:rFonts w:ascii="Calibri" w:eastAsia="Calibri" w:hAnsi="Calibri" w:cs="Calibri"/>
                        <w:noProof/>
                        <w:color w:val="000000"/>
                        <w:sz w:val="20"/>
                        <w:szCs w:val="20"/>
                      </w:rPr>
                    </w:pPr>
                    <w:r w:rsidRPr="003B3DD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F13A" w14:textId="6219BBBF" w:rsidR="003B3DD5" w:rsidRDefault="003B3DD5">
    <w:pPr>
      <w:pStyle w:val="Footer"/>
    </w:pPr>
    <w:r>
      <w:rPr>
        <w:noProof/>
      </w:rPr>
      <mc:AlternateContent>
        <mc:Choice Requires="wps">
          <w:drawing>
            <wp:anchor distT="0" distB="0" distL="0" distR="0" simplePos="0" relativeHeight="251660288" behindDoc="0" locked="0" layoutInCell="1" allowOverlap="1" wp14:anchorId="10446B73" wp14:editId="65B10BE3">
              <wp:simplePos x="914400" y="10071980"/>
              <wp:positionH relativeFrom="page">
                <wp:align>left</wp:align>
              </wp:positionH>
              <wp:positionV relativeFrom="page">
                <wp:align>bottom</wp:align>
              </wp:positionV>
              <wp:extent cx="1390015" cy="357505"/>
              <wp:effectExtent l="0" t="0" r="635" b="0"/>
              <wp:wrapNone/>
              <wp:docPr id="275287569"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57505"/>
                      </a:xfrm>
                      <a:prstGeom prst="rect">
                        <a:avLst/>
                      </a:prstGeom>
                      <a:noFill/>
                      <a:ln>
                        <a:noFill/>
                      </a:ln>
                    </wps:spPr>
                    <wps:txbx>
                      <w:txbxContent>
                        <w:p w14:paraId="46900D74" w14:textId="1F60E8EB" w:rsidR="003B3DD5" w:rsidRPr="003B3DD5" w:rsidRDefault="003B3DD5" w:rsidP="003B3DD5">
                          <w:pPr>
                            <w:spacing w:after="0"/>
                            <w:rPr>
                              <w:rFonts w:ascii="Calibri" w:eastAsia="Calibri" w:hAnsi="Calibri" w:cs="Calibri"/>
                              <w:noProof/>
                              <w:color w:val="000000"/>
                              <w:sz w:val="20"/>
                              <w:szCs w:val="20"/>
                            </w:rPr>
                          </w:pPr>
                          <w:r w:rsidRPr="003B3DD5">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446B73" id="_x0000_t202" coordsize="21600,21600" o:spt="202" path="m,l,21600r21600,l21600,xe">
              <v:stroke joinstyle="miter"/>
              <v:path gradientshapeok="t" o:connecttype="rect"/>
            </v:shapetype>
            <v:shape id="Text Box 3" o:spid="_x0000_s1027" type="#_x0000_t202" alt="Classification: Internal" style="position:absolute;margin-left:0;margin-top:0;width:109.4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" filled="f" stroked="f">
              <v:textbox style="mso-fit-shape-to-text:t" inset="20pt,0,0,15pt">
                <w:txbxContent>
                  <w:p w14:paraId="46900D74" w14:textId="1F60E8EB" w:rsidR="003B3DD5" w:rsidRPr="003B3DD5" w:rsidRDefault="003B3DD5" w:rsidP="003B3DD5">
                    <w:pPr>
                      <w:spacing w:after="0"/>
                      <w:rPr>
                        <w:rFonts w:ascii="Calibri" w:eastAsia="Calibri" w:hAnsi="Calibri" w:cs="Calibri"/>
                        <w:noProof/>
                        <w:color w:val="000000"/>
                        <w:sz w:val="20"/>
                        <w:szCs w:val="20"/>
                      </w:rPr>
                    </w:pPr>
                    <w:r w:rsidRPr="003B3DD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D9CC" w14:textId="2D9571BD" w:rsidR="003B3DD5" w:rsidRDefault="003B3DD5">
    <w:pPr>
      <w:pStyle w:val="Footer"/>
    </w:pPr>
    <w:r>
      <w:rPr>
        <w:noProof/>
      </w:rPr>
      <mc:AlternateContent>
        <mc:Choice Requires="wps">
          <w:drawing>
            <wp:anchor distT="0" distB="0" distL="0" distR="0" simplePos="0" relativeHeight="251658240" behindDoc="0" locked="0" layoutInCell="1" allowOverlap="1" wp14:anchorId="59393082" wp14:editId="24811705">
              <wp:simplePos x="635" y="635"/>
              <wp:positionH relativeFrom="page">
                <wp:align>left</wp:align>
              </wp:positionH>
              <wp:positionV relativeFrom="page">
                <wp:align>bottom</wp:align>
              </wp:positionV>
              <wp:extent cx="1390015" cy="357505"/>
              <wp:effectExtent l="0" t="0" r="635" b="0"/>
              <wp:wrapNone/>
              <wp:docPr id="2047299593"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57505"/>
                      </a:xfrm>
                      <a:prstGeom prst="rect">
                        <a:avLst/>
                      </a:prstGeom>
                      <a:noFill/>
                      <a:ln>
                        <a:noFill/>
                      </a:ln>
                    </wps:spPr>
                    <wps:txbx>
                      <w:txbxContent>
                        <w:p w14:paraId="21F1C2C6" w14:textId="52C9E2EC" w:rsidR="003B3DD5" w:rsidRPr="003B3DD5" w:rsidRDefault="003B3DD5" w:rsidP="003B3DD5">
                          <w:pPr>
                            <w:spacing w:after="0"/>
                            <w:rPr>
                              <w:rFonts w:ascii="Calibri" w:eastAsia="Calibri" w:hAnsi="Calibri" w:cs="Calibri"/>
                              <w:noProof/>
                              <w:color w:val="000000"/>
                              <w:sz w:val="20"/>
                              <w:szCs w:val="20"/>
                            </w:rPr>
                          </w:pPr>
                          <w:r w:rsidRPr="003B3DD5">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393082" id="_x0000_t202" coordsize="21600,21600" o:spt="202" path="m,l,21600r21600,l21600,xe">
              <v:stroke joinstyle="miter"/>
              <v:path gradientshapeok="t" o:connecttype="rect"/>
            </v:shapetype>
            <v:shape id="Text Box 1" o:spid="_x0000_s1028" type="#_x0000_t202" alt="Classification: Internal" style="position:absolute;margin-left:0;margin-top:0;width:10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" filled="f" stroked="f">
              <v:textbox style="mso-fit-shape-to-text:t" inset="20pt,0,0,15pt">
                <w:txbxContent>
                  <w:p w14:paraId="21F1C2C6" w14:textId="52C9E2EC" w:rsidR="003B3DD5" w:rsidRPr="003B3DD5" w:rsidRDefault="003B3DD5" w:rsidP="003B3DD5">
                    <w:pPr>
                      <w:spacing w:after="0"/>
                      <w:rPr>
                        <w:rFonts w:ascii="Calibri" w:eastAsia="Calibri" w:hAnsi="Calibri" w:cs="Calibri"/>
                        <w:noProof/>
                        <w:color w:val="000000"/>
                        <w:sz w:val="20"/>
                        <w:szCs w:val="20"/>
                      </w:rPr>
                    </w:pPr>
                    <w:r w:rsidRPr="003B3DD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D41D" w14:textId="77777777" w:rsidR="00A1395A" w:rsidRDefault="00A1395A" w:rsidP="003B3DD5">
      <w:pPr>
        <w:spacing w:after="0" w:line="240" w:lineRule="auto"/>
      </w:pPr>
      <w:r>
        <w:separator/>
      </w:r>
    </w:p>
  </w:footnote>
  <w:footnote w:type="continuationSeparator" w:id="0">
    <w:p w14:paraId="77B1BF18" w14:textId="77777777" w:rsidR="00A1395A" w:rsidRDefault="00A1395A" w:rsidP="003B3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0F0"/>
    <w:multiLevelType w:val="multilevel"/>
    <w:tmpl w:val="45A6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8055A"/>
    <w:multiLevelType w:val="multilevel"/>
    <w:tmpl w:val="D654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D3784"/>
    <w:multiLevelType w:val="multilevel"/>
    <w:tmpl w:val="084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B64FB"/>
    <w:multiLevelType w:val="multilevel"/>
    <w:tmpl w:val="80A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B09B1"/>
    <w:multiLevelType w:val="multilevel"/>
    <w:tmpl w:val="1C7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6213C"/>
    <w:multiLevelType w:val="multilevel"/>
    <w:tmpl w:val="7970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23BE5"/>
    <w:multiLevelType w:val="multilevel"/>
    <w:tmpl w:val="FE7A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C6C53"/>
    <w:multiLevelType w:val="multilevel"/>
    <w:tmpl w:val="CF86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815F8"/>
    <w:multiLevelType w:val="multilevel"/>
    <w:tmpl w:val="1D0EF8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2B77C24"/>
    <w:multiLevelType w:val="multilevel"/>
    <w:tmpl w:val="7D4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25E21"/>
    <w:multiLevelType w:val="multilevel"/>
    <w:tmpl w:val="A288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C754D"/>
    <w:multiLevelType w:val="multilevel"/>
    <w:tmpl w:val="C9C6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241ED"/>
    <w:multiLevelType w:val="multilevel"/>
    <w:tmpl w:val="D12E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42554"/>
    <w:multiLevelType w:val="multilevel"/>
    <w:tmpl w:val="648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A03F5"/>
    <w:multiLevelType w:val="multilevel"/>
    <w:tmpl w:val="EFD4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8136C"/>
    <w:multiLevelType w:val="multilevel"/>
    <w:tmpl w:val="81F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D6900"/>
    <w:multiLevelType w:val="multilevel"/>
    <w:tmpl w:val="D5B0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9621B"/>
    <w:multiLevelType w:val="multilevel"/>
    <w:tmpl w:val="F272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E3332B"/>
    <w:multiLevelType w:val="multilevel"/>
    <w:tmpl w:val="9142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10DF2"/>
    <w:multiLevelType w:val="multilevel"/>
    <w:tmpl w:val="3C1A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B140E"/>
    <w:multiLevelType w:val="multilevel"/>
    <w:tmpl w:val="FDBA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15A5D"/>
    <w:multiLevelType w:val="hybridMultilevel"/>
    <w:tmpl w:val="EE1C273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67AB6459"/>
    <w:multiLevelType w:val="multilevel"/>
    <w:tmpl w:val="04F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07050"/>
    <w:multiLevelType w:val="multilevel"/>
    <w:tmpl w:val="F368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04EC2"/>
    <w:multiLevelType w:val="multilevel"/>
    <w:tmpl w:val="6EB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231113">
    <w:abstractNumId w:val="7"/>
  </w:num>
  <w:num w:numId="2" w16cid:durableId="1685937601">
    <w:abstractNumId w:val="13"/>
  </w:num>
  <w:num w:numId="3" w16cid:durableId="1263607751">
    <w:abstractNumId w:val="0"/>
  </w:num>
  <w:num w:numId="4" w16cid:durableId="730928088">
    <w:abstractNumId w:val="12"/>
  </w:num>
  <w:num w:numId="5" w16cid:durableId="1498108583">
    <w:abstractNumId w:val="24"/>
  </w:num>
  <w:num w:numId="6" w16cid:durableId="1552955503">
    <w:abstractNumId w:val="4"/>
  </w:num>
  <w:num w:numId="7" w16cid:durableId="501314218">
    <w:abstractNumId w:val="15"/>
  </w:num>
  <w:num w:numId="8" w16cid:durableId="257180218">
    <w:abstractNumId w:val="9"/>
  </w:num>
  <w:num w:numId="9" w16cid:durableId="339627259">
    <w:abstractNumId w:val="22"/>
  </w:num>
  <w:num w:numId="10" w16cid:durableId="1956280231">
    <w:abstractNumId w:val="3"/>
  </w:num>
  <w:num w:numId="11" w16cid:durableId="595871752">
    <w:abstractNumId w:val="6"/>
  </w:num>
  <w:num w:numId="12" w16cid:durableId="443885597">
    <w:abstractNumId w:val="8"/>
  </w:num>
  <w:num w:numId="13" w16cid:durableId="1577738734">
    <w:abstractNumId w:val="5"/>
  </w:num>
  <w:num w:numId="14" w16cid:durableId="2073430342">
    <w:abstractNumId w:val="10"/>
  </w:num>
  <w:num w:numId="15" w16cid:durableId="1758478113">
    <w:abstractNumId w:val="23"/>
  </w:num>
  <w:num w:numId="16" w16cid:durableId="1304501181">
    <w:abstractNumId w:val="1"/>
  </w:num>
  <w:num w:numId="17" w16cid:durableId="1907491771">
    <w:abstractNumId w:val="16"/>
  </w:num>
  <w:num w:numId="18" w16cid:durableId="304824159">
    <w:abstractNumId w:val="18"/>
  </w:num>
  <w:num w:numId="19" w16cid:durableId="2107076383">
    <w:abstractNumId w:val="20"/>
  </w:num>
  <w:num w:numId="20" w16cid:durableId="951984836">
    <w:abstractNumId w:val="19"/>
  </w:num>
  <w:num w:numId="21" w16cid:durableId="1542743514">
    <w:abstractNumId w:val="2"/>
  </w:num>
  <w:num w:numId="22" w16cid:durableId="371541514">
    <w:abstractNumId w:val="14"/>
  </w:num>
  <w:num w:numId="23" w16cid:durableId="341321238">
    <w:abstractNumId w:val="11"/>
  </w:num>
  <w:num w:numId="24" w16cid:durableId="2056661565">
    <w:abstractNumId w:val="17"/>
  </w:num>
  <w:num w:numId="25" w16cid:durableId="1516306687">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D5"/>
    <w:rsid w:val="00022631"/>
    <w:rsid w:val="00046765"/>
    <w:rsid w:val="00071FE6"/>
    <w:rsid w:val="0008170C"/>
    <w:rsid w:val="0009137E"/>
    <w:rsid w:val="000C7C08"/>
    <w:rsid w:val="00125773"/>
    <w:rsid w:val="00167E68"/>
    <w:rsid w:val="00181B6A"/>
    <w:rsid w:val="00233FF3"/>
    <w:rsid w:val="002563A6"/>
    <w:rsid w:val="00283647"/>
    <w:rsid w:val="002951A3"/>
    <w:rsid w:val="00334467"/>
    <w:rsid w:val="00376599"/>
    <w:rsid w:val="00391E25"/>
    <w:rsid w:val="003B3DD5"/>
    <w:rsid w:val="00401976"/>
    <w:rsid w:val="0040378D"/>
    <w:rsid w:val="00437B1E"/>
    <w:rsid w:val="004D0464"/>
    <w:rsid w:val="005D49B5"/>
    <w:rsid w:val="00602356"/>
    <w:rsid w:val="00627C07"/>
    <w:rsid w:val="00656D97"/>
    <w:rsid w:val="00665950"/>
    <w:rsid w:val="00694B47"/>
    <w:rsid w:val="00714442"/>
    <w:rsid w:val="00824DF6"/>
    <w:rsid w:val="00885C66"/>
    <w:rsid w:val="00903B3C"/>
    <w:rsid w:val="009426C1"/>
    <w:rsid w:val="009508D3"/>
    <w:rsid w:val="0095381E"/>
    <w:rsid w:val="0096739E"/>
    <w:rsid w:val="009861A4"/>
    <w:rsid w:val="009E698C"/>
    <w:rsid w:val="00A1395A"/>
    <w:rsid w:val="00A40C39"/>
    <w:rsid w:val="00AC2886"/>
    <w:rsid w:val="00AF1DE4"/>
    <w:rsid w:val="00B453B5"/>
    <w:rsid w:val="00C24E1F"/>
    <w:rsid w:val="00C31964"/>
    <w:rsid w:val="00C5526C"/>
    <w:rsid w:val="00C825D6"/>
    <w:rsid w:val="00D17F9F"/>
    <w:rsid w:val="00DB0731"/>
    <w:rsid w:val="00DD2312"/>
    <w:rsid w:val="00DF3861"/>
    <w:rsid w:val="00E26203"/>
    <w:rsid w:val="00E907C6"/>
    <w:rsid w:val="00E9469B"/>
    <w:rsid w:val="00EF2AE0"/>
    <w:rsid w:val="00F571EE"/>
    <w:rsid w:val="00F81671"/>
    <w:rsid w:val="00FE237B"/>
    <w:rsid w:val="00FE70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4D59"/>
  <w15:chartTrackingRefBased/>
  <w15:docId w15:val="{729402D9-CB3B-4B71-81E0-59C20CA7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DD5"/>
    <w:rPr>
      <w:rFonts w:eastAsiaTheme="majorEastAsia" w:cstheme="majorBidi"/>
      <w:color w:val="272727" w:themeColor="text1" w:themeTint="D8"/>
    </w:rPr>
  </w:style>
  <w:style w:type="paragraph" w:styleId="Title">
    <w:name w:val="Title"/>
    <w:basedOn w:val="Normal"/>
    <w:next w:val="Normal"/>
    <w:link w:val="TitleChar"/>
    <w:uiPriority w:val="10"/>
    <w:qFormat/>
    <w:rsid w:val="003B3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DD5"/>
    <w:pPr>
      <w:spacing w:before="160"/>
      <w:jc w:val="center"/>
    </w:pPr>
    <w:rPr>
      <w:i/>
      <w:iCs/>
      <w:color w:val="404040" w:themeColor="text1" w:themeTint="BF"/>
    </w:rPr>
  </w:style>
  <w:style w:type="character" w:customStyle="1" w:styleId="QuoteChar">
    <w:name w:val="Quote Char"/>
    <w:basedOn w:val="DefaultParagraphFont"/>
    <w:link w:val="Quote"/>
    <w:uiPriority w:val="29"/>
    <w:rsid w:val="003B3DD5"/>
    <w:rPr>
      <w:i/>
      <w:iCs/>
      <w:color w:val="404040" w:themeColor="text1" w:themeTint="BF"/>
    </w:rPr>
  </w:style>
  <w:style w:type="paragraph" w:styleId="ListParagraph">
    <w:name w:val="List Paragraph"/>
    <w:basedOn w:val="Normal"/>
    <w:uiPriority w:val="34"/>
    <w:qFormat/>
    <w:rsid w:val="003B3DD5"/>
    <w:pPr>
      <w:ind w:left="720"/>
      <w:contextualSpacing/>
    </w:pPr>
  </w:style>
  <w:style w:type="character" w:styleId="IntenseEmphasis">
    <w:name w:val="Intense Emphasis"/>
    <w:basedOn w:val="DefaultParagraphFont"/>
    <w:uiPriority w:val="21"/>
    <w:qFormat/>
    <w:rsid w:val="003B3DD5"/>
    <w:rPr>
      <w:i/>
      <w:iCs/>
      <w:color w:val="0F4761" w:themeColor="accent1" w:themeShade="BF"/>
    </w:rPr>
  </w:style>
  <w:style w:type="paragraph" w:styleId="IntenseQuote">
    <w:name w:val="Intense Quote"/>
    <w:basedOn w:val="Normal"/>
    <w:next w:val="Normal"/>
    <w:link w:val="IntenseQuoteChar"/>
    <w:uiPriority w:val="30"/>
    <w:qFormat/>
    <w:rsid w:val="003B3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DD5"/>
    <w:rPr>
      <w:i/>
      <w:iCs/>
      <w:color w:val="0F4761" w:themeColor="accent1" w:themeShade="BF"/>
    </w:rPr>
  </w:style>
  <w:style w:type="character" w:styleId="IntenseReference">
    <w:name w:val="Intense Reference"/>
    <w:basedOn w:val="DefaultParagraphFont"/>
    <w:uiPriority w:val="32"/>
    <w:qFormat/>
    <w:rsid w:val="003B3DD5"/>
    <w:rPr>
      <w:b/>
      <w:bCs/>
      <w:smallCaps/>
      <w:color w:val="0F4761" w:themeColor="accent1" w:themeShade="BF"/>
      <w:spacing w:val="5"/>
    </w:rPr>
  </w:style>
  <w:style w:type="paragraph" w:styleId="Footer">
    <w:name w:val="footer"/>
    <w:basedOn w:val="Normal"/>
    <w:link w:val="FooterChar"/>
    <w:uiPriority w:val="99"/>
    <w:unhideWhenUsed/>
    <w:rsid w:val="003B3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6495">
      <w:bodyDiv w:val="1"/>
      <w:marLeft w:val="0"/>
      <w:marRight w:val="0"/>
      <w:marTop w:val="0"/>
      <w:marBottom w:val="0"/>
      <w:divBdr>
        <w:top w:val="none" w:sz="0" w:space="0" w:color="auto"/>
        <w:left w:val="none" w:sz="0" w:space="0" w:color="auto"/>
        <w:bottom w:val="none" w:sz="0" w:space="0" w:color="auto"/>
        <w:right w:val="none" w:sz="0" w:space="0" w:color="auto"/>
      </w:divBdr>
      <w:divsChild>
        <w:div w:id="1215433800">
          <w:marLeft w:val="0"/>
          <w:marRight w:val="0"/>
          <w:marTop w:val="0"/>
          <w:marBottom w:val="0"/>
          <w:divBdr>
            <w:top w:val="none" w:sz="0" w:space="0" w:color="auto"/>
            <w:left w:val="none" w:sz="0" w:space="0" w:color="auto"/>
            <w:bottom w:val="none" w:sz="0" w:space="0" w:color="auto"/>
            <w:right w:val="none" w:sz="0" w:space="0" w:color="auto"/>
          </w:divBdr>
        </w:div>
      </w:divsChild>
    </w:div>
    <w:div w:id="687633412">
      <w:bodyDiv w:val="1"/>
      <w:marLeft w:val="0"/>
      <w:marRight w:val="0"/>
      <w:marTop w:val="0"/>
      <w:marBottom w:val="0"/>
      <w:divBdr>
        <w:top w:val="none" w:sz="0" w:space="0" w:color="auto"/>
        <w:left w:val="none" w:sz="0" w:space="0" w:color="auto"/>
        <w:bottom w:val="none" w:sz="0" w:space="0" w:color="auto"/>
        <w:right w:val="none" w:sz="0" w:space="0" w:color="auto"/>
      </w:divBdr>
      <w:divsChild>
        <w:div w:id="1636527109">
          <w:marLeft w:val="0"/>
          <w:marRight w:val="0"/>
          <w:marTop w:val="0"/>
          <w:marBottom w:val="0"/>
          <w:divBdr>
            <w:top w:val="none" w:sz="0" w:space="0" w:color="auto"/>
            <w:left w:val="none" w:sz="0" w:space="0" w:color="auto"/>
            <w:bottom w:val="none" w:sz="0" w:space="0" w:color="auto"/>
            <w:right w:val="none" w:sz="0" w:space="0" w:color="auto"/>
          </w:divBdr>
        </w:div>
      </w:divsChild>
    </w:div>
    <w:div w:id="1193810862">
      <w:bodyDiv w:val="1"/>
      <w:marLeft w:val="0"/>
      <w:marRight w:val="0"/>
      <w:marTop w:val="0"/>
      <w:marBottom w:val="0"/>
      <w:divBdr>
        <w:top w:val="none" w:sz="0" w:space="0" w:color="auto"/>
        <w:left w:val="none" w:sz="0" w:space="0" w:color="auto"/>
        <w:bottom w:val="none" w:sz="0" w:space="0" w:color="auto"/>
        <w:right w:val="none" w:sz="0" w:space="0" w:color="auto"/>
      </w:divBdr>
      <w:divsChild>
        <w:div w:id="765002270">
          <w:marLeft w:val="0"/>
          <w:marRight w:val="0"/>
          <w:marTop w:val="0"/>
          <w:marBottom w:val="0"/>
          <w:divBdr>
            <w:top w:val="none" w:sz="0" w:space="0" w:color="auto"/>
            <w:left w:val="none" w:sz="0" w:space="0" w:color="auto"/>
            <w:bottom w:val="none" w:sz="0" w:space="0" w:color="auto"/>
            <w:right w:val="none" w:sz="0" w:space="0" w:color="auto"/>
          </w:divBdr>
        </w:div>
      </w:divsChild>
    </w:div>
    <w:div w:id="1806312812">
      <w:bodyDiv w:val="1"/>
      <w:marLeft w:val="0"/>
      <w:marRight w:val="0"/>
      <w:marTop w:val="0"/>
      <w:marBottom w:val="0"/>
      <w:divBdr>
        <w:top w:val="none" w:sz="0" w:space="0" w:color="auto"/>
        <w:left w:val="none" w:sz="0" w:space="0" w:color="auto"/>
        <w:bottom w:val="none" w:sz="0" w:space="0" w:color="auto"/>
        <w:right w:val="none" w:sz="0" w:space="0" w:color="auto"/>
      </w:divBdr>
      <w:divsChild>
        <w:div w:id="912735189">
          <w:marLeft w:val="0"/>
          <w:marRight w:val="0"/>
          <w:marTop w:val="0"/>
          <w:marBottom w:val="0"/>
          <w:divBdr>
            <w:top w:val="none" w:sz="0" w:space="0" w:color="auto"/>
            <w:left w:val="none" w:sz="0" w:space="0" w:color="auto"/>
            <w:bottom w:val="none" w:sz="0" w:space="0" w:color="auto"/>
            <w:right w:val="none" w:sz="0" w:space="0" w:color="auto"/>
          </w:divBdr>
        </w:div>
      </w:divsChild>
    </w:div>
    <w:div w:id="2078243821">
      <w:bodyDiv w:val="1"/>
      <w:marLeft w:val="0"/>
      <w:marRight w:val="0"/>
      <w:marTop w:val="0"/>
      <w:marBottom w:val="0"/>
      <w:divBdr>
        <w:top w:val="none" w:sz="0" w:space="0" w:color="auto"/>
        <w:left w:val="none" w:sz="0" w:space="0" w:color="auto"/>
        <w:bottom w:val="none" w:sz="0" w:space="0" w:color="auto"/>
        <w:right w:val="none" w:sz="0" w:space="0" w:color="auto"/>
      </w:divBdr>
      <w:divsChild>
        <w:div w:id="857430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CF3AA4700D44CB4954C7AB81C21B2" ma:contentTypeVersion="14" ma:contentTypeDescription="Create a new document." ma:contentTypeScope="" ma:versionID="46aba0454a0e89fbf16674d4a6ef37e2">
  <xsd:schema xmlns:xsd="http://www.w3.org/2001/XMLSchema" xmlns:xs="http://www.w3.org/2001/XMLSchema" xmlns:p="http://schemas.microsoft.com/office/2006/metadata/properties" xmlns:ns2="bea2c247-f461-4a25-b312-8b1a1d098f62" xmlns:ns3="cab90da3-881b-4984-8e0e-1f3238e27bfe" targetNamespace="http://schemas.microsoft.com/office/2006/metadata/properties" ma:root="true" ma:fieldsID="98a26f3e7530018041f9e9a273114764" ns2:_="" ns3:_="">
    <xsd:import namespace="bea2c247-f461-4a25-b312-8b1a1d098f62"/>
    <xsd:import namespace="cab90da3-881b-4984-8e0e-1f3238e27b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2c247-f461-4a25-b312-8b1a1d098f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2ed736-925c-4d21-bf1d-2a23b61e79ee}" ma:internalName="TaxCatchAll" ma:showField="CatchAllData" ma:web="bea2c247-f461-4a25-b312-8b1a1d098f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0da3-881b-4984-8e0e-1f3238e27b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a2c247-f461-4a25-b312-8b1a1d098f62" xsi:nil="true"/>
    <lcf76f155ced4ddcb4097134ff3c332f xmlns="cab90da3-881b-4984-8e0e-1f3238e27b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AA4027-023F-43C7-BB66-AE4C6C529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2c247-f461-4a25-b312-8b1a1d098f62"/>
    <ds:schemaRef ds:uri="cab90da3-881b-4984-8e0e-1f3238e27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F32E2-6588-4128-8F80-050BEC06C8B4}">
  <ds:schemaRefs>
    <ds:schemaRef ds:uri="http://schemas.microsoft.com/sharepoint/v3/contenttype/forms"/>
  </ds:schemaRefs>
</ds:datastoreItem>
</file>

<file path=customXml/itemProps3.xml><?xml version="1.0" encoding="utf-8"?>
<ds:datastoreItem xmlns:ds="http://schemas.openxmlformats.org/officeDocument/2006/customXml" ds:itemID="{31B23279-22E0-4D99-9C44-41A373586681}">
  <ds:schemaRefs>
    <ds:schemaRef ds:uri="http://schemas.microsoft.com/office/2006/metadata/properties"/>
    <ds:schemaRef ds:uri="http://schemas.microsoft.com/office/infopath/2007/PartnerControls"/>
    <ds:schemaRef ds:uri="bea2c247-f461-4a25-b312-8b1a1d098f62"/>
    <ds:schemaRef ds:uri="cab90da3-881b-4984-8e0e-1f3238e27bfe"/>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1461</Words>
  <Characters>9410</Characters>
  <Application>Microsoft Office Word</Application>
  <DocSecurity>0</DocSecurity>
  <Lines>177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Korlapu</dc:creator>
  <cp:keywords/>
  <dc:description/>
  <cp:lastModifiedBy>Narendra Rawal</cp:lastModifiedBy>
  <cp:revision>39</cp:revision>
  <dcterms:created xsi:type="dcterms:W3CDTF">2025-12-29T04:52:00Z</dcterms:created>
  <dcterms:modified xsi:type="dcterms:W3CDTF">2026-01-23T08:41:00Z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7a075009,1d0ec2c4,10688e11</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71bba39d-4745-4e9d-97db-0c1927b54242_Enabled">
    <vt:lpwstr>true</vt:lpwstr>
  </property>
  <property fmtid="{D5CDD505-2E9C-101B-9397-08002B2CF9AE}" pid="6" name="MSIP_Label_71bba39d-4745-4e9d-97db-0c1927b54242_SetDate">
    <vt:lpwstr>2025-12-29T04:52:09Z</vt:lpwstr>
  </property>
  <property fmtid="{D5CDD505-2E9C-101B-9397-08002B2CF9AE}" pid="7" name="MSIP_Label_71bba39d-4745-4e9d-97db-0c1927b54242_Method">
    <vt:lpwstr>Privileged</vt:lpwstr>
  </property>
  <property fmtid="{D5CDD505-2E9C-101B-9397-08002B2CF9AE}" pid="8" name="MSIP_Label_71bba39d-4745-4e9d-97db-0c1927b54242_Name">
    <vt:lpwstr>Internal</vt:lpwstr>
  </property>
  <property fmtid="{D5CDD505-2E9C-101B-9397-08002B2CF9AE}" pid="9" name="MSIP_Label_71bba39d-4745-4e9d-97db-0c1927b54242_SiteId">
    <vt:lpwstr>05d75c05-fa1a-42e7-9cf1-eb416c396f2d</vt:lpwstr>
  </property>
  <property fmtid="{D5CDD505-2E9C-101B-9397-08002B2CF9AE}" pid="10" name="MSIP_Label_71bba39d-4745-4e9d-97db-0c1927b54242_ActionId">
    <vt:lpwstr>f59d411d-f2d6-4f80-a22d-53bd6c22505d</vt:lpwstr>
  </property>
  <property fmtid="{D5CDD505-2E9C-101B-9397-08002B2CF9AE}" pid="11" name="MSIP_Label_71bba39d-4745-4e9d-97db-0c1927b54242_ContentBits">
    <vt:lpwstr>2</vt:lpwstr>
  </property>
  <property fmtid="{D5CDD505-2E9C-101B-9397-08002B2CF9AE}" pid="12" name="ContentTypeId">
    <vt:lpwstr>0x010100DD2CF3AA4700D44CB4954C7AB81C21B2</vt:lpwstr>
  </property>
  <property fmtid="{D5CDD505-2E9C-101B-9397-08002B2CF9AE}" pid="13" name="MediaServiceImageTags">
    <vt:lpwstr/>
  </property>
</Properties>
</file>