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B5A07">
      <w:pPr>
        <w:spacing w:after="0" w:line="276" w:lineRule="auto"/>
        <w:ind w:firstLine="720" w:firstLineChars="0"/>
        <w:jc w:val="center"/>
        <w:rPr>
          <w:rFonts w:ascii="Verdana" w:hAnsi="Verdana" w:cs="Arial"/>
          <w:b/>
          <w:sz w:val="18"/>
          <w:szCs w:val="18"/>
        </w:rPr>
      </w:pPr>
      <w:r>
        <w:rPr>
          <w:rFonts w:ascii="Verdana" w:hAnsi="Verdana" w:cs="Arial"/>
          <w:b/>
          <w:sz w:val="18"/>
          <w:szCs w:val="18"/>
        </w:rPr>
        <w:t>Request for Expressions of Interest (REOI)</w:t>
      </w:r>
    </w:p>
    <w:p w14:paraId="2B0801FD">
      <w:pPr>
        <w:spacing w:after="0" w:line="276" w:lineRule="auto"/>
        <w:jc w:val="center"/>
        <w:rPr>
          <w:rFonts w:ascii="Verdana" w:hAnsi="Verdana" w:cs="Arial"/>
          <w:b/>
          <w:sz w:val="18"/>
          <w:szCs w:val="18"/>
        </w:rPr>
      </w:pPr>
      <w:r>
        <w:rPr>
          <w:rFonts w:ascii="Verdana" w:hAnsi="Verdana" w:cs="Arial"/>
          <w:b/>
          <w:sz w:val="18"/>
          <w:szCs w:val="18"/>
        </w:rPr>
        <w:t>Augmentation/Modification of Existing GPPL Siding to Develop New POL Loading Rail Track facility inside GPPL Port Yard</w:t>
      </w:r>
    </w:p>
    <w:p w14:paraId="5A316663">
      <w:pPr>
        <w:spacing w:line="276" w:lineRule="auto"/>
        <w:jc w:val="both"/>
        <w:rPr>
          <w:rFonts w:ascii="Verdana" w:hAnsi="Verdana" w:eastAsia="Times New Roman" w:cs="Arial"/>
          <w:sz w:val="20"/>
          <w:szCs w:val="20"/>
          <w:lang w:val="en-US" w:eastAsia="de-DE"/>
        </w:rPr>
      </w:pPr>
    </w:p>
    <w:p w14:paraId="4D6CB153">
      <w:pPr>
        <w:spacing w:line="276" w:lineRule="auto"/>
        <w:jc w:val="both"/>
        <w:rPr>
          <w:rFonts w:ascii="Verdana" w:hAnsi="Verdana" w:eastAsia="Times New Roman" w:cs="Arial"/>
          <w:sz w:val="18"/>
          <w:szCs w:val="18"/>
          <w:lang w:val="en-US" w:eastAsia="de-DE"/>
        </w:rPr>
      </w:pPr>
      <w:r>
        <w:rPr>
          <w:rFonts w:ascii="Verdana" w:hAnsi="Verdana" w:eastAsia="Times New Roman" w:cs="Arial"/>
          <w:sz w:val="18"/>
          <w:szCs w:val="18"/>
          <w:lang w:val="en-US" w:eastAsia="de-DE"/>
        </w:rPr>
        <w:t>Gujarat Pipavav Port Limited (GPPL), India is managed and operated by APM Terminals, the ports and terminals company of the A.P. Moller-Maersk Group. GPPL, a successful public-private enterprise, is emerging as an important gateway port on the West Coast of India for handling Multi Commodities which include Containers, Bulk, Liquid and RoRo cargo. </w:t>
      </w:r>
    </w:p>
    <w:p w14:paraId="35D11601">
      <w:pPr>
        <w:spacing w:line="276" w:lineRule="auto"/>
        <w:jc w:val="both"/>
        <w:rPr>
          <w:rFonts w:ascii="Verdana" w:hAnsi="Verdana" w:eastAsia="Times New Roman" w:cs="Arial"/>
          <w:sz w:val="6"/>
          <w:szCs w:val="6"/>
          <w:lang w:val="en-US" w:eastAsia="de-DE"/>
        </w:rPr>
      </w:pPr>
    </w:p>
    <w:p w14:paraId="2B080203">
      <w:pPr>
        <w:pStyle w:val="34"/>
        <w:spacing w:before="0" w:after="0" w:line="276" w:lineRule="auto"/>
        <w:jc w:val="both"/>
        <w:rPr>
          <w:rFonts w:ascii="Verdana" w:hAnsi="Verdana"/>
          <w:b w:val="0"/>
          <w:bCs w:val="0"/>
          <w:sz w:val="18"/>
          <w:szCs w:val="18"/>
          <w:lang w:val="en-IN"/>
        </w:rPr>
      </w:pPr>
      <w:r>
        <w:rPr>
          <w:rFonts w:ascii="Verdana" w:hAnsi="Verdana"/>
          <w:b w:val="0"/>
          <w:bCs w:val="0"/>
          <w:sz w:val="18"/>
          <w:szCs w:val="18"/>
          <w:lang w:val="en-IN"/>
        </w:rPr>
        <w:t xml:space="preserve">GPPL intends to appoint an experienced Contractor (“The Contractor” under the FIDIC Red Book) who will provide the necessary contract conditions for the </w:t>
      </w:r>
      <w:r>
        <w:rPr>
          <w:rFonts w:ascii="Verdana" w:hAnsi="Verdana"/>
          <w:b w:val="0"/>
          <w:bCs w:val="0"/>
          <w:sz w:val="18"/>
          <w:szCs w:val="18"/>
        </w:rPr>
        <w:t>Augmentation/Modification of Existing GPPL Siding to Develop New POL Loading Rail Track facility inside GPPL Port Yard</w:t>
      </w:r>
      <w:r>
        <w:rPr>
          <w:rFonts w:ascii="Verdana" w:hAnsi="Verdana"/>
          <w:b w:val="0"/>
          <w:bCs w:val="0"/>
          <w:sz w:val="18"/>
          <w:szCs w:val="18"/>
          <w:lang w:val="en-IN"/>
        </w:rPr>
        <w:t>.</w:t>
      </w:r>
    </w:p>
    <w:p w14:paraId="12B838B4">
      <w:pPr>
        <w:pStyle w:val="34"/>
        <w:spacing w:before="0" w:after="0" w:line="276" w:lineRule="auto"/>
        <w:jc w:val="both"/>
        <w:rPr>
          <w:rFonts w:ascii="Verdana" w:hAnsi="Verdana"/>
          <w:b w:val="0"/>
          <w:bCs w:val="0"/>
          <w:sz w:val="18"/>
          <w:szCs w:val="18"/>
          <w:lang w:val="en-IN"/>
        </w:rPr>
      </w:pPr>
    </w:p>
    <w:p w14:paraId="2B08020C">
      <w:pPr>
        <w:pStyle w:val="34"/>
        <w:spacing w:before="0" w:line="276" w:lineRule="auto"/>
        <w:jc w:val="both"/>
        <w:rPr>
          <w:rFonts w:ascii="Verdana" w:hAnsi="Verdana"/>
          <w:sz w:val="18"/>
          <w:szCs w:val="18"/>
        </w:rPr>
      </w:pPr>
      <w:r>
        <w:rPr>
          <w:rFonts w:ascii="Verdana" w:hAnsi="Verdana"/>
          <w:sz w:val="18"/>
          <w:szCs w:val="18"/>
        </w:rPr>
        <w:t>Brief description of the Project:</w:t>
      </w:r>
    </w:p>
    <w:p w14:paraId="6AB1E3F1">
      <w:pPr>
        <w:pStyle w:val="32"/>
        <w:snapToGrid w:val="0"/>
        <w:spacing w:before="0" w:after="0" w:line="276" w:lineRule="auto"/>
        <w:jc w:val="both"/>
        <w:rPr>
          <w:rFonts w:ascii="Verdana" w:hAnsi="Verdana"/>
          <w:sz w:val="18"/>
          <w:szCs w:val="18"/>
        </w:rPr>
      </w:pPr>
      <w:r>
        <w:rPr>
          <w:rFonts w:ascii="Verdana" w:hAnsi="Verdana"/>
          <w:sz w:val="18"/>
          <w:szCs w:val="18"/>
        </w:rPr>
        <w:t>GPPL is undertaking the expansion of Augmentation/Modification of Existing GPPL Siding to Develop New POL Loading Rail Track facility inside GPPL Port Yard</w:t>
      </w:r>
      <w:r>
        <w:rPr>
          <w:rFonts w:ascii="Verdana" w:hAnsi="Verdana" w:eastAsiaTheme="majorEastAsia"/>
          <w:sz w:val="18"/>
          <w:szCs w:val="18"/>
        </w:rPr>
        <w:t xml:space="preserve">. </w:t>
      </w:r>
      <w:r>
        <w:rPr>
          <w:rFonts w:ascii="Verdana" w:hAnsi="Verdana"/>
          <w:sz w:val="18"/>
          <w:szCs w:val="18"/>
        </w:rPr>
        <w:t>The details of construction works will be as below:</w:t>
      </w:r>
    </w:p>
    <w:p w14:paraId="23714B74">
      <w:pPr>
        <w:pStyle w:val="32"/>
        <w:numPr>
          <w:ilvl w:val="0"/>
          <w:numId w:val="3"/>
        </w:numPr>
        <w:spacing w:before="0" w:after="100" w:afterAutospacing="1" w:line="276" w:lineRule="auto"/>
        <w:ind w:left="357" w:hanging="357"/>
        <w:jc w:val="both"/>
        <w:rPr>
          <w:rFonts w:ascii="Verdana" w:hAnsi="Verdana"/>
          <w:b/>
          <w:bCs/>
          <w:sz w:val="18"/>
          <w:szCs w:val="18"/>
        </w:rPr>
      </w:pPr>
      <w:r>
        <w:rPr>
          <w:rFonts w:ascii="Verdana" w:hAnsi="Verdana"/>
          <w:b/>
          <w:bCs/>
          <w:sz w:val="18"/>
          <w:szCs w:val="18"/>
        </w:rPr>
        <w:t>P. Way works</w:t>
      </w:r>
    </w:p>
    <w:p w14:paraId="2F517729">
      <w:pPr>
        <w:pStyle w:val="32"/>
        <w:numPr>
          <w:ilvl w:val="0"/>
          <w:numId w:val="3"/>
        </w:numPr>
        <w:spacing w:before="0" w:after="100" w:afterAutospacing="1" w:line="276" w:lineRule="auto"/>
        <w:ind w:left="357" w:hanging="357"/>
        <w:jc w:val="both"/>
        <w:rPr>
          <w:rFonts w:ascii="Verdana" w:hAnsi="Verdana"/>
          <w:sz w:val="18"/>
          <w:szCs w:val="18"/>
        </w:rPr>
      </w:pPr>
      <w:r>
        <w:rPr>
          <w:rFonts w:ascii="Verdana" w:hAnsi="Verdana"/>
          <w:sz w:val="18"/>
          <w:szCs w:val="18"/>
        </w:rPr>
        <w:t>Earth work, blanketing concrete work and ballast work for new POL rail track line.</w:t>
      </w:r>
    </w:p>
    <w:p w14:paraId="6C30B8B4">
      <w:pPr>
        <w:pStyle w:val="32"/>
        <w:numPr>
          <w:ilvl w:val="0"/>
          <w:numId w:val="3"/>
        </w:numPr>
        <w:spacing w:before="0" w:after="100" w:afterAutospacing="1" w:line="276" w:lineRule="auto"/>
        <w:ind w:left="357" w:hanging="357"/>
        <w:jc w:val="both"/>
        <w:rPr>
          <w:rFonts w:ascii="Verdana" w:hAnsi="Verdana"/>
          <w:sz w:val="18"/>
          <w:szCs w:val="18"/>
        </w:rPr>
      </w:pPr>
      <w:r>
        <w:rPr>
          <w:rFonts w:ascii="Verdana" w:hAnsi="Verdana"/>
          <w:sz w:val="18"/>
          <w:szCs w:val="18"/>
        </w:rPr>
        <w:t>Supply, transporting, laying and linking of Permanent Way materials like rails, sleepers, point &amp; crossing, fittings etc for new POL rail track materials for new POL rail track.</w:t>
      </w:r>
    </w:p>
    <w:p w14:paraId="11791958">
      <w:pPr>
        <w:pStyle w:val="32"/>
        <w:numPr>
          <w:ilvl w:val="0"/>
          <w:numId w:val="3"/>
        </w:numPr>
        <w:spacing w:before="0" w:after="100" w:afterAutospacing="1" w:line="276" w:lineRule="auto"/>
        <w:ind w:left="357" w:hanging="357"/>
        <w:jc w:val="both"/>
        <w:rPr>
          <w:rFonts w:ascii="Verdana" w:hAnsi="Verdana"/>
          <w:sz w:val="18"/>
          <w:szCs w:val="18"/>
        </w:rPr>
      </w:pPr>
      <w:r>
        <w:rPr>
          <w:rFonts w:ascii="Verdana" w:hAnsi="Verdana"/>
          <w:sz w:val="18"/>
          <w:szCs w:val="18"/>
        </w:rPr>
        <w:t>Dismantling and connecting of new POL rails track line with existing rail tracks line.</w:t>
      </w:r>
    </w:p>
    <w:p w14:paraId="7C815488">
      <w:pPr>
        <w:pStyle w:val="32"/>
        <w:numPr>
          <w:ilvl w:val="0"/>
          <w:numId w:val="3"/>
        </w:numPr>
        <w:spacing w:before="0" w:after="100" w:afterAutospacing="1" w:line="276" w:lineRule="auto"/>
        <w:ind w:left="357" w:hanging="357"/>
        <w:jc w:val="both"/>
        <w:rPr>
          <w:rFonts w:ascii="Verdana" w:hAnsi="Verdana"/>
          <w:sz w:val="18"/>
          <w:szCs w:val="18"/>
        </w:rPr>
      </w:pPr>
      <w:r>
        <w:rPr>
          <w:rFonts w:ascii="Verdana" w:hAnsi="Verdana"/>
          <w:sz w:val="18"/>
          <w:szCs w:val="18"/>
        </w:rPr>
        <w:t xml:space="preserve">Inspection and obtain operation permission from railway including EIG, Inspection, Tower wagon charges. </w:t>
      </w:r>
    </w:p>
    <w:p w14:paraId="74C72101">
      <w:pPr>
        <w:pStyle w:val="32"/>
        <w:numPr>
          <w:ilvl w:val="0"/>
          <w:numId w:val="3"/>
        </w:numPr>
        <w:spacing w:before="0" w:after="100" w:afterAutospacing="1" w:line="276" w:lineRule="auto"/>
        <w:ind w:left="357" w:hanging="357"/>
        <w:jc w:val="both"/>
        <w:rPr>
          <w:rFonts w:ascii="Verdana" w:hAnsi="Verdana"/>
          <w:sz w:val="18"/>
          <w:szCs w:val="18"/>
        </w:rPr>
      </w:pPr>
      <w:r>
        <w:rPr>
          <w:rFonts w:ascii="Verdana" w:hAnsi="Verdana"/>
          <w:b/>
          <w:bCs/>
          <w:sz w:val="18"/>
          <w:szCs w:val="18"/>
        </w:rPr>
        <w:t>OHE Works</w:t>
      </w:r>
    </w:p>
    <w:p w14:paraId="23E3CE36">
      <w:pPr>
        <w:pStyle w:val="32"/>
        <w:numPr>
          <w:ilvl w:val="0"/>
          <w:numId w:val="3"/>
        </w:numPr>
        <w:spacing w:before="0" w:after="100" w:afterAutospacing="1" w:line="276" w:lineRule="auto"/>
        <w:ind w:left="357" w:hanging="357"/>
        <w:jc w:val="both"/>
        <w:rPr>
          <w:rFonts w:ascii="Verdana" w:hAnsi="Verdana"/>
          <w:sz w:val="18"/>
          <w:szCs w:val="18"/>
        </w:rPr>
      </w:pPr>
      <w:r>
        <w:rPr>
          <w:rFonts w:ascii="Verdana" w:hAnsi="Verdana"/>
          <w:sz w:val="18"/>
          <w:szCs w:val="18"/>
        </w:rPr>
        <w:t>Preparation of OHE design &amp; drawing, obtained all approval from Railways Authorities, including preparation of GFC &amp; As Built drawings etc. of OHE Work.</w:t>
      </w:r>
    </w:p>
    <w:p w14:paraId="65C0268F">
      <w:pPr>
        <w:pStyle w:val="32"/>
        <w:numPr>
          <w:ilvl w:val="0"/>
          <w:numId w:val="3"/>
        </w:numPr>
        <w:spacing w:before="0" w:after="100" w:afterAutospacing="1" w:line="276" w:lineRule="auto"/>
        <w:jc w:val="both"/>
        <w:rPr>
          <w:rFonts w:ascii="Verdana" w:hAnsi="Verdana"/>
          <w:sz w:val="18"/>
          <w:szCs w:val="18"/>
        </w:rPr>
      </w:pPr>
      <w:r>
        <w:rPr>
          <w:rFonts w:ascii="Verdana" w:hAnsi="Verdana"/>
          <w:sz w:val="18"/>
          <w:szCs w:val="18"/>
        </w:rPr>
        <w:t>Preparation, Submission &amp; Approval of LOP, CSD, SED, SWRD and any other drawing like sectioning, power supply, profile diagram under over-line structure and bonding plan as per sectioning diagram as per Rly requirement to complete the work.</w:t>
      </w:r>
    </w:p>
    <w:p w14:paraId="1DA38BB7">
      <w:pPr>
        <w:pStyle w:val="32"/>
        <w:numPr>
          <w:ilvl w:val="0"/>
          <w:numId w:val="3"/>
        </w:numPr>
        <w:spacing w:before="0" w:after="100" w:afterAutospacing="1" w:line="276" w:lineRule="auto"/>
        <w:ind w:left="357" w:hanging="357"/>
        <w:jc w:val="both"/>
        <w:rPr>
          <w:rFonts w:ascii="Verdana" w:hAnsi="Verdana"/>
          <w:sz w:val="18"/>
          <w:szCs w:val="18"/>
        </w:rPr>
      </w:pPr>
      <w:r>
        <w:rPr>
          <w:rFonts w:ascii="Verdana" w:hAnsi="Verdana"/>
          <w:sz w:val="18"/>
          <w:szCs w:val="18"/>
        </w:rPr>
        <w:t>Supply, transporting, stack, installation, erection, and construction of Over Head Electrification (OHE) materials for new POL rail track.</w:t>
      </w:r>
    </w:p>
    <w:p w14:paraId="741BCD5A">
      <w:pPr>
        <w:pStyle w:val="32"/>
        <w:numPr>
          <w:ilvl w:val="0"/>
          <w:numId w:val="3"/>
        </w:numPr>
        <w:spacing w:before="0" w:after="100" w:afterAutospacing="1" w:line="276" w:lineRule="auto"/>
        <w:ind w:left="357" w:hanging="357"/>
        <w:jc w:val="both"/>
        <w:rPr>
          <w:rFonts w:ascii="Verdana" w:hAnsi="Verdana"/>
          <w:sz w:val="18"/>
          <w:szCs w:val="18"/>
        </w:rPr>
      </w:pPr>
      <w:r>
        <w:rPr>
          <w:rFonts w:ascii="Verdana" w:hAnsi="Verdana"/>
          <w:sz w:val="18"/>
          <w:szCs w:val="18"/>
        </w:rPr>
        <w:t>Connect Over Head Electrification of New POL rail track to existing OHE lines.</w:t>
      </w:r>
    </w:p>
    <w:p w14:paraId="6D966E6E">
      <w:pPr>
        <w:pStyle w:val="32"/>
        <w:numPr>
          <w:ilvl w:val="0"/>
          <w:numId w:val="3"/>
        </w:numPr>
        <w:spacing w:before="0" w:after="100" w:afterAutospacing="1" w:line="276" w:lineRule="auto"/>
        <w:ind w:left="357" w:hanging="357"/>
        <w:jc w:val="both"/>
        <w:rPr>
          <w:rFonts w:ascii="Verdana" w:hAnsi="Verdana"/>
          <w:sz w:val="18"/>
          <w:szCs w:val="18"/>
        </w:rPr>
      </w:pPr>
      <w:r>
        <w:rPr>
          <w:rFonts w:ascii="Verdana" w:hAnsi="Verdana"/>
          <w:sz w:val="18"/>
          <w:szCs w:val="18"/>
        </w:rPr>
        <w:t>Update LOP</w:t>
      </w:r>
    </w:p>
    <w:p w14:paraId="15715C79">
      <w:pPr>
        <w:pStyle w:val="32"/>
        <w:numPr>
          <w:ilvl w:val="0"/>
          <w:numId w:val="3"/>
        </w:numPr>
        <w:spacing w:before="0" w:after="100" w:afterAutospacing="1" w:line="276" w:lineRule="auto"/>
        <w:ind w:left="357" w:hanging="357"/>
        <w:jc w:val="both"/>
        <w:rPr>
          <w:rFonts w:ascii="Verdana" w:hAnsi="Verdana"/>
          <w:sz w:val="18"/>
          <w:szCs w:val="18"/>
        </w:rPr>
      </w:pPr>
      <w:r>
        <w:rPr>
          <w:rFonts w:ascii="Verdana" w:hAnsi="Verdana"/>
          <w:sz w:val="18"/>
          <w:szCs w:val="18"/>
        </w:rPr>
        <w:t xml:space="preserve">Inspection and obtain operation permission from railway including EIG, Inspection, Tower wagon charges. </w:t>
      </w:r>
    </w:p>
    <w:p w14:paraId="475BDCB0">
      <w:pPr>
        <w:pStyle w:val="32"/>
        <w:numPr>
          <w:ilvl w:val="0"/>
          <w:numId w:val="3"/>
        </w:numPr>
        <w:spacing w:before="0" w:after="100" w:afterAutospacing="1" w:line="276" w:lineRule="auto"/>
        <w:ind w:left="357" w:hanging="357"/>
        <w:jc w:val="both"/>
        <w:rPr>
          <w:rFonts w:ascii="Verdana" w:hAnsi="Verdana"/>
          <w:sz w:val="18"/>
          <w:szCs w:val="18"/>
        </w:rPr>
      </w:pPr>
      <w:r>
        <w:rPr>
          <w:rFonts w:ascii="Verdana" w:hAnsi="Verdana"/>
          <w:b/>
          <w:bCs/>
          <w:sz w:val="18"/>
          <w:szCs w:val="18"/>
        </w:rPr>
        <w:t>Modification of Marine Circle related work</w:t>
      </w:r>
    </w:p>
    <w:p w14:paraId="00D730DC">
      <w:pPr>
        <w:pStyle w:val="32"/>
        <w:numPr>
          <w:ilvl w:val="0"/>
          <w:numId w:val="3"/>
        </w:numPr>
        <w:spacing w:before="0" w:after="100" w:afterAutospacing="1" w:line="276" w:lineRule="auto"/>
        <w:ind w:left="357" w:hanging="357"/>
        <w:jc w:val="both"/>
        <w:rPr>
          <w:rFonts w:ascii="Verdana" w:hAnsi="Verdana"/>
          <w:sz w:val="18"/>
          <w:szCs w:val="18"/>
        </w:rPr>
      </w:pPr>
      <w:r>
        <w:rPr>
          <w:rFonts w:ascii="Verdana" w:hAnsi="Verdana"/>
          <w:sz w:val="18"/>
          <w:szCs w:val="18"/>
        </w:rPr>
        <w:t>Construction of RCC Road,</w:t>
      </w:r>
    </w:p>
    <w:p w14:paraId="6E6E7C3F">
      <w:pPr>
        <w:pStyle w:val="32"/>
        <w:numPr>
          <w:ilvl w:val="0"/>
          <w:numId w:val="3"/>
        </w:numPr>
        <w:spacing w:before="0" w:after="100" w:afterAutospacing="1" w:line="276" w:lineRule="auto"/>
        <w:ind w:left="357" w:hanging="357"/>
        <w:jc w:val="both"/>
        <w:rPr>
          <w:rFonts w:ascii="Verdana" w:hAnsi="Verdana"/>
          <w:sz w:val="18"/>
          <w:szCs w:val="18"/>
        </w:rPr>
      </w:pPr>
      <w:r>
        <w:rPr>
          <w:rFonts w:ascii="Verdana" w:hAnsi="Verdana"/>
          <w:sz w:val="18"/>
          <w:szCs w:val="18"/>
        </w:rPr>
        <w:t>CCTV, High Mast and Electrification Work</w:t>
      </w:r>
    </w:p>
    <w:p w14:paraId="16BAC150">
      <w:pPr>
        <w:pStyle w:val="32"/>
        <w:numPr>
          <w:ilvl w:val="0"/>
          <w:numId w:val="3"/>
        </w:numPr>
        <w:spacing w:before="0" w:after="100" w:afterAutospacing="1" w:line="276" w:lineRule="auto"/>
        <w:ind w:left="357" w:hanging="357"/>
        <w:jc w:val="both"/>
        <w:rPr>
          <w:rFonts w:ascii="Verdana" w:hAnsi="Verdana"/>
          <w:sz w:val="18"/>
          <w:szCs w:val="18"/>
        </w:rPr>
      </w:pPr>
      <w:r>
        <w:rPr>
          <w:rFonts w:ascii="Verdana" w:hAnsi="Verdana"/>
          <w:sz w:val="18"/>
          <w:szCs w:val="18"/>
        </w:rPr>
        <w:t>Chain link fencing</w:t>
      </w:r>
    </w:p>
    <w:p w14:paraId="1596D0FD">
      <w:pPr>
        <w:pStyle w:val="32"/>
        <w:numPr>
          <w:ilvl w:val="0"/>
          <w:numId w:val="3"/>
        </w:numPr>
        <w:spacing w:before="0" w:after="100" w:afterAutospacing="1" w:line="276" w:lineRule="auto"/>
        <w:ind w:left="357" w:hanging="357"/>
        <w:jc w:val="both"/>
        <w:rPr>
          <w:rFonts w:ascii="Verdana" w:hAnsi="Verdana"/>
          <w:sz w:val="18"/>
          <w:szCs w:val="18"/>
        </w:rPr>
      </w:pPr>
      <w:r>
        <w:rPr>
          <w:rFonts w:ascii="Verdana" w:hAnsi="Verdana"/>
          <w:sz w:val="18"/>
          <w:szCs w:val="18"/>
        </w:rPr>
        <w:t>Removal, relocation and construction of Height Gauge.</w:t>
      </w:r>
    </w:p>
    <w:p w14:paraId="55DC32DB">
      <w:pPr>
        <w:pStyle w:val="32"/>
        <w:numPr>
          <w:ilvl w:val="0"/>
          <w:numId w:val="3"/>
        </w:numPr>
        <w:spacing w:before="0" w:after="100" w:afterAutospacing="1" w:line="276" w:lineRule="auto"/>
        <w:ind w:left="357" w:hanging="357"/>
        <w:jc w:val="both"/>
        <w:rPr>
          <w:rFonts w:ascii="Verdana" w:hAnsi="Verdana"/>
          <w:sz w:val="18"/>
          <w:szCs w:val="18"/>
        </w:rPr>
      </w:pPr>
      <w:r>
        <w:rPr>
          <w:rFonts w:ascii="Verdana" w:hAnsi="Verdana"/>
          <w:sz w:val="18"/>
          <w:szCs w:val="18"/>
        </w:rPr>
        <w:t>Removal, relocation and construction of Level crossing.</w:t>
      </w:r>
    </w:p>
    <w:p w14:paraId="6E256AF1">
      <w:pPr>
        <w:pStyle w:val="32"/>
        <w:numPr>
          <w:ilvl w:val="0"/>
          <w:numId w:val="3"/>
        </w:numPr>
        <w:spacing w:before="0" w:after="100" w:afterAutospacing="1" w:line="276" w:lineRule="auto"/>
        <w:jc w:val="both"/>
        <w:rPr>
          <w:rFonts w:ascii="Verdana" w:hAnsi="Verdana"/>
          <w:sz w:val="18"/>
          <w:szCs w:val="18"/>
        </w:rPr>
      </w:pPr>
      <w:r>
        <w:rPr>
          <w:rFonts w:ascii="Verdana" w:hAnsi="Verdana"/>
          <w:sz w:val="18"/>
          <w:szCs w:val="18"/>
        </w:rPr>
        <w:t>Miscellaneous &amp; General works related to rail track and OHE for new POL rail track.</w:t>
      </w:r>
    </w:p>
    <w:p w14:paraId="19A77204">
      <w:pPr>
        <w:spacing w:after="0" w:line="240" w:lineRule="auto"/>
        <w:rPr>
          <w:rFonts w:ascii="Verdana" w:hAnsi="Verdana" w:eastAsia="Times New Roman" w:cs="Arial"/>
          <w:sz w:val="18"/>
          <w:szCs w:val="18"/>
          <w:lang w:val="en-US" w:eastAsia="de-DE"/>
        </w:rPr>
      </w:pPr>
      <w:bookmarkStart w:id="0" w:name="_Toc342471332"/>
      <w:r>
        <w:rPr>
          <w:rFonts w:ascii="Verdana" w:hAnsi="Verdana"/>
          <w:sz w:val="18"/>
          <w:szCs w:val="18"/>
        </w:rPr>
        <w:br w:type="page"/>
      </w:r>
    </w:p>
    <w:p w14:paraId="3E5C272E">
      <w:pPr>
        <w:pStyle w:val="32"/>
        <w:spacing w:line="276" w:lineRule="auto"/>
        <w:jc w:val="both"/>
        <w:rPr>
          <w:rFonts w:ascii="Verdana" w:hAnsi="Verdana"/>
          <w:sz w:val="18"/>
          <w:szCs w:val="18"/>
        </w:rPr>
      </w:pPr>
    </w:p>
    <w:p w14:paraId="2AB7D9A4">
      <w:pPr>
        <w:pStyle w:val="32"/>
        <w:spacing w:line="276" w:lineRule="auto"/>
        <w:jc w:val="both"/>
        <w:rPr>
          <w:rFonts w:ascii="Verdana" w:hAnsi="Verdana"/>
          <w:sz w:val="18"/>
          <w:szCs w:val="18"/>
          <w:lang w:val="en-IN"/>
        </w:rPr>
      </w:pPr>
      <w:r>
        <w:rPr>
          <w:rFonts w:ascii="Verdana" w:hAnsi="Verdana"/>
          <w:sz w:val="18"/>
          <w:szCs w:val="18"/>
        </w:rPr>
        <w:t xml:space="preserve">GPPL has invites eligible Contractor to </w:t>
      </w:r>
      <w:r>
        <w:rPr>
          <w:rFonts w:ascii="Verdana" w:hAnsi="Verdana"/>
          <w:sz w:val="18"/>
          <w:szCs w:val="18"/>
          <w:lang w:val="en-IN"/>
        </w:rPr>
        <w:t>be confirming their interest with an Expression of Interest and filled Pre-Qualification questionnaire and submit supporting documents before the deadline.</w:t>
      </w:r>
    </w:p>
    <w:p w14:paraId="48353FEB">
      <w:pPr>
        <w:pStyle w:val="39"/>
        <w:rPr>
          <w:b/>
          <w:bCs/>
          <w:lang w:val="en-IN"/>
        </w:rPr>
      </w:pPr>
    </w:p>
    <w:p w14:paraId="75B92E23">
      <w:pPr>
        <w:pStyle w:val="39"/>
        <w:rPr>
          <w:b/>
          <w:bCs/>
          <w:lang w:val="en-IN"/>
        </w:rPr>
      </w:pPr>
      <w:r>
        <w:rPr>
          <w:b/>
          <w:bCs/>
          <w:lang w:val="en-IN"/>
        </w:rPr>
        <w:t>Location of Work</w:t>
      </w:r>
    </w:p>
    <w:p w14:paraId="2E9AD6E2">
      <w:pPr>
        <w:pStyle w:val="39"/>
      </w:pPr>
      <w:r>
        <w:t>Gujarat Pipavav Port Limited,</w:t>
      </w:r>
    </w:p>
    <w:p w14:paraId="053267C8">
      <w:pPr>
        <w:pStyle w:val="39"/>
      </w:pPr>
      <w:r>
        <w:t>APM Terminals Pipavav,</w:t>
      </w:r>
    </w:p>
    <w:p w14:paraId="44E55FD9">
      <w:pPr>
        <w:pStyle w:val="39"/>
      </w:pPr>
      <w:r>
        <w:t>Post Rampara-2, Tal-Rajula, District-Amreli, Pipavav Port-365560.</w:t>
      </w:r>
    </w:p>
    <w:p w14:paraId="6E999AFB">
      <w:pPr>
        <w:pStyle w:val="39"/>
        <w:rPr>
          <w:lang w:val="en-IN"/>
        </w:rPr>
      </w:pPr>
    </w:p>
    <w:p w14:paraId="5C075BFE">
      <w:pPr>
        <w:pStyle w:val="39"/>
        <w:rPr>
          <w:b/>
          <w:bCs/>
          <w:lang w:val="en-IN"/>
        </w:rPr>
      </w:pPr>
      <w:r>
        <w:rPr>
          <w:b/>
          <w:bCs/>
          <w:lang w:val="en-IN"/>
        </w:rPr>
        <w:t>Contact Information for Work</w:t>
      </w:r>
    </w:p>
    <w:p w14:paraId="7865E805">
      <w:pPr>
        <w:pStyle w:val="39"/>
      </w:pPr>
      <w:r>
        <w:t>Mr. Mahesh Gote</w:t>
      </w:r>
    </w:p>
    <w:p w14:paraId="7883004C">
      <w:pPr>
        <w:pStyle w:val="39"/>
      </w:pPr>
      <w:r>
        <w:t>Email Mahesh.gote@apmterminals.com</w:t>
      </w:r>
    </w:p>
    <w:p w14:paraId="686ACD8C">
      <w:pPr>
        <w:pStyle w:val="39"/>
      </w:pPr>
      <w:r>
        <w:t>Mobile No. : +91-7875457197</w:t>
      </w:r>
    </w:p>
    <w:p w14:paraId="65C11BD1">
      <w:pPr>
        <w:pStyle w:val="39"/>
        <w:rPr>
          <w:lang w:val="en-IN"/>
        </w:rPr>
      </w:pPr>
    </w:p>
    <w:p w14:paraId="1A025B83">
      <w:pPr>
        <w:pStyle w:val="39"/>
      </w:pPr>
      <w:r>
        <w:t>Submission of Pre-Qualification Documents</w:t>
      </w:r>
    </w:p>
    <w:p w14:paraId="677D72AD">
      <w:pPr>
        <w:pStyle w:val="39"/>
      </w:pPr>
      <w:r>
        <w:t>Mr. Chetan Patel</w:t>
      </w:r>
    </w:p>
    <w:p w14:paraId="4D817178">
      <w:pPr>
        <w:pStyle w:val="39"/>
      </w:pPr>
      <w:r>
        <w:t>Email Chetan.patel@apmterminals.com</w:t>
      </w:r>
    </w:p>
    <w:p w14:paraId="277A53E7">
      <w:pPr>
        <w:pStyle w:val="39"/>
      </w:pPr>
      <w:r>
        <w:t>Mobile 9909084744</w:t>
      </w:r>
    </w:p>
    <w:p w14:paraId="620C47F5">
      <w:pPr>
        <w:pStyle w:val="39"/>
        <w:rPr>
          <w:lang w:val="en-IN"/>
        </w:rPr>
      </w:pPr>
    </w:p>
    <w:p w14:paraId="2860869C">
      <w:pPr>
        <w:pStyle w:val="39"/>
        <w:rPr>
          <w:lang w:val="en-IN"/>
        </w:rPr>
      </w:pPr>
    </w:p>
    <w:p w14:paraId="4A907A62">
      <w:pPr>
        <w:pStyle w:val="3"/>
        <w:tabs>
          <w:tab w:val="left" w:pos="1140"/>
        </w:tabs>
        <w:spacing w:before="1" w:line="276" w:lineRule="auto"/>
        <w:rPr>
          <w:rFonts w:ascii="Verdana" w:hAnsi="Verdana"/>
          <w:b/>
          <w:bCs/>
          <w:i w:val="0"/>
          <w:iCs w:val="0"/>
          <w:color w:val="auto"/>
          <w:sz w:val="18"/>
          <w:szCs w:val="18"/>
        </w:rPr>
      </w:pPr>
      <w:r>
        <w:rPr>
          <w:rFonts w:ascii="Verdana" w:hAnsi="Verdana"/>
          <w:b/>
          <w:bCs/>
          <w:i w:val="0"/>
          <w:iCs w:val="0"/>
          <w:color w:val="auto"/>
          <w:sz w:val="18"/>
          <w:szCs w:val="18"/>
        </w:rPr>
        <w:t>General</w:t>
      </w:r>
      <w:r>
        <w:rPr>
          <w:rFonts w:ascii="Verdana" w:hAnsi="Verdana"/>
          <w:b/>
          <w:bCs/>
          <w:i w:val="0"/>
          <w:iCs w:val="0"/>
          <w:color w:val="auto"/>
          <w:spacing w:val="-4"/>
          <w:sz w:val="18"/>
          <w:szCs w:val="18"/>
        </w:rPr>
        <w:t xml:space="preserve"> </w:t>
      </w:r>
      <w:r>
        <w:rPr>
          <w:rFonts w:ascii="Verdana" w:hAnsi="Verdana"/>
          <w:b/>
          <w:bCs/>
          <w:i w:val="0"/>
          <w:iCs w:val="0"/>
          <w:color w:val="auto"/>
          <w:sz w:val="18"/>
          <w:szCs w:val="18"/>
        </w:rPr>
        <w:t>Experience &amp; List of Documents Required by Vendor:</w:t>
      </w:r>
    </w:p>
    <w:p w14:paraId="23B3D440">
      <w:pPr>
        <w:pStyle w:val="7"/>
        <w:spacing w:before="10" w:line="276" w:lineRule="auto"/>
        <w:ind w:left="709"/>
        <w:rPr>
          <w:rFonts w:ascii="Verdana" w:hAnsi="Verdana"/>
          <w:b/>
          <w:sz w:val="18"/>
          <w:szCs w:val="18"/>
        </w:rPr>
      </w:pPr>
    </w:p>
    <w:p w14:paraId="44E25C23">
      <w:pPr>
        <w:pStyle w:val="7"/>
        <w:spacing w:line="276" w:lineRule="auto"/>
        <w:rPr>
          <w:rFonts w:ascii="Verdana" w:hAnsi="Verdana"/>
          <w:sz w:val="18"/>
          <w:szCs w:val="18"/>
        </w:rPr>
      </w:pPr>
      <w:r>
        <w:rPr>
          <w:rFonts w:ascii="Verdana" w:hAnsi="Verdana"/>
          <w:sz w:val="18"/>
          <w:szCs w:val="18"/>
        </w:rPr>
        <w:t>The</w:t>
      </w:r>
      <w:r>
        <w:rPr>
          <w:rFonts w:ascii="Verdana" w:hAnsi="Verdana"/>
          <w:spacing w:val="-3"/>
          <w:sz w:val="18"/>
          <w:szCs w:val="18"/>
        </w:rPr>
        <w:t xml:space="preserve"> </w:t>
      </w:r>
      <w:r>
        <w:rPr>
          <w:rFonts w:ascii="Verdana" w:hAnsi="Verdana"/>
          <w:sz w:val="18"/>
          <w:szCs w:val="18"/>
        </w:rPr>
        <w:t>Applicant</w:t>
      </w:r>
      <w:r>
        <w:rPr>
          <w:rFonts w:ascii="Verdana" w:hAnsi="Verdana"/>
          <w:spacing w:val="-3"/>
          <w:sz w:val="18"/>
          <w:szCs w:val="18"/>
        </w:rPr>
        <w:t xml:space="preserve"> </w:t>
      </w:r>
      <w:r>
        <w:rPr>
          <w:rFonts w:ascii="Verdana" w:hAnsi="Verdana"/>
          <w:sz w:val="18"/>
          <w:szCs w:val="18"/>
        </w:rPr>
        <w:t>shall</w:t>
      </w:r>
      <w:r>
        <w:rPr>
          <w:rFonts w:ascii="Verdana" w:hAnsi="Verdana"/>
          <w:spacing w:val="-3"/>
          <w:sz w:val="18"/>
          <w:szCs w:val="18"/>
        </w:rPr>
        <w:t xml:space="preserve"> </w:t>
      </w:r>
      <w:r>
        <w:rPr>
          <w:rFonts w:ascii="Verdana" w:hAnsi="Verdana"/>
          <w:sz w:val="18"/>
          <w:szCs w:val="18"/>
        </w:rPr>
        <w:t>meet</w:t>
      </w:r>
      <w:r>
        <w:rPr>
          <w:rFonts w:ascii="Verdana" w:hAnsi="Verdana"/>
          <w:spacing w:val="-3"/>
          <w:sz w:val="18"/>
          <w:szCs w:val="18"/>
        </w:rPr>
        <w:t xml:space="preserve"> </w:t>
      </w:r>
      <w:r>
        <w:rPr>
          <w:rFonts w:ascii="Verdana" w:hAnsi="Verdana"/>
          <w:sz w:val="18"/>
          <w:szCs w:val="18"/>
        </w:rPr>
        <w:t>with</w:t>
      </w:r>
      <w:r>
        <w:rPr>
          <w:rFonts w:ascii="Verdana" w:hAnsi="Verdana"/>
          <w:spacing w:val="-3"/>
          <w:sz w:val="18"/>
          <w:szCs w:val="18"/>
        </w:rPr>
        <w:t xml:space="preserve"> </w:t>
      </w:r>
      <w:r>
        <w:rPr>
          <w:rFonts w:ascii="Verdana" w:hAnsi="Verdana"/>
          <w:sz w:val="18"/>
          <w:szCs w:val="18"/>
        </w:rPr>
        <w:t>the</w:t>
      </w:r>
      <w:r>
        <w:rPr>
          <w:rFonts w:ascii="Verdana" w:hAnsi="Verdana"/>
          <w:spacing w:val="-3"/>
          <w:sz w:val="18"/>
          <w:szCs w:val="18"/>
        </w:rPr>
        <w:t xml:space="preserve"> </w:t>
      </w:r>
      <w:r>
        <w:rPr>
          <w:rFonts w:ascii="Verdana" w:hAnsi="Verdana"/>
          <w:sz w:val="18"/>
          <w:szCs w:val="18"/>
        </w:rPr>
        <w:t>following</w:t>
      </w:r>
      <w:r>
        <w:rPr>
          <w:rFonts w:ascii="Verdana" w:hAnsi="Verdana"/>
          <w:spacing w:val="-3"/>
          <w:sz w:val="18"/>
          <w:szCs w:val="18"/>
        </w:rPr>
        <w:t xml:space="preserve"> </w:t>
      </w:r>
      <w:r>
        <w:rPr>
          <w:rFonts w:ascii="Verdana" w:hAnsi="Verdana"/>
          <w:sz w:val="18"/>
          <w:szCs w:val="18"/>
        </w:rPr>
        <w:t>minimum</w:t>
      </w:r>
      <w:r>
        <w:rPr>
          <w:rFonts w:ascii="Verdana" w:hAnsi="Verdana"/>
          <w:spacing w:val="-4"/>
          <w:sz w:val="18"/>
          <w:szCs w:val="18"/>
        </w:rPr>
        <w:t xml:space="preserve"> </w:t>
      </w:r>
      <w:r>
        <w:rPr>
          <w:rFonts w:ascii="Verdana" w:hAnsi="Verdana"/>
          <w:sz w:val="18"/>
          <w:szCs w:val="18"/>
        </w:rPr>
        <w:t>criteria:</w:t>
      </w:r>
    </w:p>
    <w:p w14:paraId="3AF59018">
      <w:pPr>
        <w:tabs>
          <w:tab w:val="left" w:pos="1673"/>
        </w:tabs>
        <w:spacing w:line="276" w:lineRule="auto"/>
        <w:ind w:left="709"/>
        <w:rPr>
          <w:rFonts w:ascii="Verdana" w:hAnsi="Verdana"/>
          <w:sz w:val="18"/>
          <w:szCs w:val="18"/>
        </w:rPr>
      </w:pPr>
    </w:p>
    <w:p w14:paraId="79A5B957">
      <w:pPr>
        <w:pStyle w:val="19"/>
        <w:widowControl w:val="0"/>
        <w:numPr>
          <w:ilvl w:val="3"/>
          <w:numId w:val="4"/>
        </w:numPr>
        <w:autoSpaceDE w:val="0"/>
        <w:autoSpaceDN w:val="0"/>
        <w:spacing w:after="0"/>
        <w:ind w:left="709" w:hanging="545"/>
        <w:contextualSpacing w:val="0"/>
        <w:jc w:val="both"/>
        <w:rPr>
          <w:rFonts w:ascii="Verdana" w:hAnsi="Verdana"/>
          <w:sz w:val="18"/>
          <w:szCs w:val="18"/>
        </w:rPr>
      </w:pPr>
      <w:r>
        <w:rPr>
          <w:rFonts w:ascii="Verdana" w:hAnsi="Verdana"/>
          <w:sz w:val="18"/>
          <w:szCs w:val="18"/>
        </w:rPr>
        <w:t>The Contractor / Agency must have registered contractor registration with Indian Railway.</w:t>
      </w:r>
    </w:p>
    <w:p w14:paraId="65C42987">
      <w:pPr>
        <w:pStyle w:val="19"/>
        <w:ind w:left="709"/>
        <w:rPr>
          <w:rFonts w:ascii="Verdana" w:hAnsi="Verdana"/>
          <w:sz w:val="18"/>
          <w:szCs w:val="18"/>
        </w:rPr>
      </w:pPr>
    </w:p>
    <w:p w14:paraId="317A01AD">
      <w:pPr>
        <w:pStyle w:val="19"/>
        <w:widowControl w:val="0"/>
        <w:numPr>
          <w:ilvl w:val="3"/>
          <w:numId w:val="4"/>
        </w:numPr>
        <w:autoSpaceDE w:val="0"/>
        <w:autoSpaceDN w:val="0"/>
        <w:spacing w:after="0"/>
        <w:ind w:left="709" w:hanging="545"/>
        <w:contextualSpacing w:val="0"/>
        <w:jc w:val="both"/>
        <w:rPr>
          <w:rFonts w:ascii="Verdana" w:hAnsi="Verdana"/>
          <w:sz w:val="18"/>
          <w:szCs w:val="18"/>
        </w:rPr>
      </w:pPr>
      <w:r>
        <w:rPr>
          <w:rFonts w:ascii="Verdana" w:hAnsi="Verdana"/>
          <w:sz w:val="18"/>
          <w:szCs w:val="18"/>
        </w:rPr>
        <w:t>The Contractor / Agency should have average annual turnover of the last five financial years i.e., from 01/04/2021 to 31/03/2025 updated to the current financial year shall be more than Rs. 5 crores (Shall be furnished &amp; submitted certificate issued by chartered accountant).</w:t>
      </w:r>
    </w:p>
    <w:p w14:paraId="309F1753">
      <w:pPr>
        <w:pStyle w:val="19"/>
        <w:ind w:left="709"/>
        <w:rPr>
          <w:rFonts w:ascii="Verdana" w:hAnsi="Verdana"/>
          <w:sz w:val="18"/>
          <w:szCs w:val="18"/>
        </w:rPr>
      </w:pPr>
    </w:p>
    <w:p w14:paraId="624E9DF2">
      <w:pPr>
        <w:pStyle w:val="19"/>
        <w:widowControl w:val="0"/>
        <w:numPr>
          <w:ilvl w:val="3"/>
          <w:numId w:val="4"/>
        </w:numPr>
        <w:autoSpaceDE w:val="0"/>
        <w:autoSpaceDN w:val="0"/>
        <w:spacing w:after="0"/>
        <w:ind w:left="709" w:hanging="545"/>
        <w:contextualSpacing w:val="0"/>
        <w:jc w:val="both"/>
        <w:rPr>
          <w:rFonts w:ascii="Verdana" w:hAnsi="Verdana"/>
          <w:sz w:val="18"/>
          <w:szCs w:val="18"/>
        </w:rPr>
      </w:pPr>
      <w:r>
        <w:rPr>
          <w:rFonts w:ascii="Verdana" w:hAnsi="Verdana"/>
          <w:sz w:val="18"/>
          <w:szCs w:val="18"/>
        </w:rPr>
        <w:t>The Contractor / Agency must have completed at least one (single) project of similar nature of work (defined as below) amounting Rs. 20 crores or two projects amounting Rs. 15 crores Lacs or three projects amounting Rs. 10 crores in last five financial years. Form 3A / Completion Certificate should be attached along with technical bid.</w:t>
      </w:r>
    </w:p>
    <w:p w14:paraId="7D0E4219">
      <w:pPr>
        <w:spacing w:line="276" w:lineRule="auto"/>
        <w:ind w:left="709"/>
        <w:rPr>
          <w:rFonts w:ascii="Verdana" w:hAnsi="Verdana"/>
          <w:sz w:val="18"/>
          <w:szCs w:val="18"/>
        </w:rPr>
      </w:pPr>
    </w:p>
    <w:p w14:paraId="270ABC95">
      <w:pPr>
        <w:pStyle w:val="19"/>
        <w:tabs>
          <w:tab w:val="left" w:pos="1673"/>
        </w:tabs>
        <w:ind w:left="709"/>
        <w:jc w:val="both"/>
        <w:rPr>
          <w:rFonts w:ascii="Verdana" w:hAnsi="Verdana"/>
          <w:sz w:val="18"/>
          <w:szCs w:val="18"/>
        </w:rPr>
      </w:pPr>
      <w:r>
        <w:rPr>
          <w:rFonts w:ascii="Verdana" w:hAnsi="Verdana"/>
          <w:sz w:val="18"/>
          <w:szCs w:val="18"/>
        </w:rPr>
        <w:t xml:space="preserve">Definition of Similar works: Construction, laying and linking of Rail track lines, Overhead Electrification and railway track allied works in single work order for any government, semi-government, or local self-government completed as prime contractor, other than above specified shall not be included. The contractor has to produce a certificate of completion of completed work only. Work in progress will not be considered. Experience at the bidder shall be gauged from the works of the required magnitude executed by him in passed as detailed out under documented past experience. </w:t>
      </w:r>
      <w:bookmarkStart w:id="1" w:name="_Hlk171718212"/>
    </w:p>
    <w:p w14:paraId="5A9D17D2">
      <w:pPr>
        <w:pStyle w:val="19"/>
        <w:tabs>
          <w:tab w:val="left" w:pos="1673"/>
        </w:tabs>
        <w:ind w:left="709"/>
        <w:jc w:val="both"/>
        <w:rPr>
          <w:rFonts w:ascii="Verdana" w:hAnsi="Verdana"/>
          <w:sz w:val="18"/>
          <w:szCs w:val="18"/>
        </w:rPr>
      </w:pPr>
    </w:p>
    <w:p w14:paraId="735766FF">
      <w:pPr>
        <w:pStyle w:val="19"/>
        <w:tabs>
          <w:tab w:val="left" w:pos="1673"/>
        </w:tabs>
        <w:ind w:left="709"/>
        <w:jc w:val="both"/>
        <w:rPr>
          <w:rFonts w:ascii="Verdana" w:hAnsi="Verdana"/>
          <w:sz w:val="18"/>
          <w:szCs w:val="18"/>
        </w:rPr>
      </w:pPr>
      <w:r>
        <w:rPr>
          <w:rFonts w:ascii="Verdana" w:hAnsi="Verdana"/>
          <w:sz w:val="18"/>
          <w:szCs w:val="18"/>
        </w:rPr>
        <w:t xml:space="preserve">Private work order of the same value as above will be considered with above conditions subjected to availability of TDS certificate from the end client and / or for internal private projects of the same conditions as above of the firm will be contingent to availability of IT and audit statements stating purchase of goods of the said project. </w:t>
      </w:r>
    </w:p>
    <w:p w14:paraId="61F17193">
      <w:pPr>
        <w:pStyle w:val="19"/>
        <w:tabs>
          <w:tab w:val="left" w:pos="1673"/>
        </w:tabs>
        <w:ind w:left="709"/>
        <w:rPr>
          <w:rFonts w:ascii="Verdana" w:hAnsi="Verdana"/>
          <w:sz w:val="18"/>
          <w:szCs w:val="18"/>
        </w:rPr>
      </w:pPr>
    </w:p>
    <w:p w14:paraId="069EFF41">
      <w:pPr>
        <w:pStyle w:val="19"/>
        <w:tabs>
          <w:tab w:val="left" w:pos="1673"/>
        </w:tabs>
        <w:ind w:left="709"/>
        <w:jc w:val="both"/>
        <w:rPr>
          <w:rFonts w:ascii="Verdana" w:hAnsi="Verdana"/>
          <w:sz w:val="18"/>
          <w:szCs w:val="18"/>
        </w:rPr>
      </w:pPr>
      <w:r>
        <w:rPr>
          <w:rFonts w:ascii="Verdana" w:hAnsi="Verdana"/>
          <w:sz w:val="18"/>
          <w:szCs w:val="18"/>
        </w:rPr>
        <w:t>Form 3A / Completion Certificate with details should be issued by the concerned authority not below the rank of Executive Engineer / Class 1 Officer and duly self-attested by the bidder. Copy of the Work Order for the same work / project issued from the client, clearly specifying the nature of the work, should be attached with the completion certificate.</w:t>
      </w:r>
      <w:bookmarkEnd w:id="1"/>
    </w:p>
    <w:p w14:paraId="44870F5D">
      <w:pPr>
        <w:pStyle w:val="7"/>
        <w:spacing w:line="276" w:lineRule="auto"/>
        <w:ind w:left="709"/>
        <w:jc w:val="both"/>
        <w:rPr>
          <w:rFonts w:ascii="Verdana" w:hAnsi="Verdana"/>
          <w:sz w:val="18"/>
          <w:szCs w:val="18"/>
        </w:rPr>
      </w:pPr>
      <w:r>
        <w:rPr>
          <w:rFonts w:ascii="Verdana" w:hAnsi="Verdana"/>
          <w:sz w:val="18"/>
          <w:szCs w:val="18"/>
        </w:rPr>
        <w:t>For these, a certificate from the employers shall be submitted along with the</w:t>
      </w:r>
      <w:r>
        <w:rPr>
          <w:rFonts w:ascii="Verdana" w:hAnsi="Verdana"/>
          <w:spacing w:val="1"/>
          <w:sz w:val="18"/>
          <w:szCs w:val="18"/>
        </w:rPr>
        <w:t xml:space="preserve"> </w:t>
      </w:r>
      <w:r>
        <w:rPr>
          <w:rFonts w:ascii="Verdana" w:hAnsi="Verdana"/>
          <w:sz w:val="18"/>
          <w:szCs w:val="18"/>
        </w:rPr>
        <w:t>application incorporating clearly the name of the work, contract value, billing</w:t>
      </w:r>
      <w:r>
        <w:rPr>
          <w:rFonts w:ascii="Verdana" w:hAnsi="Verdana"/>
          <w:spacing w:val="1"/>
          <w:sz w:val="18"/>
          <w:szCs w:val="18"/>
        </w:rPr>
        <w:t xml:space="preserve"> </w:t>
      </w:r>
      <w:r>
        <w:rPr>
          <w:rFonts w:ascii="Verdana" w:hAnsi="Verdana"/>
          <w:sz w:val="18"/>
          <w:szCs w:val="18"/>
        </w:rPr>
        <w:t>amount,</w:t>
      </w:r>
      <w:r>
        <w:rPr>
          <w:rFonts w:ascii="Verdana" w:hAnsi="Verdana"/>
          <w:spacing w:val="1"/>
          <w:sz w:val="18"/>
          <w:szCs w:val="18"/>
        </w:rPr>
        <w:t xml:space="preserve"> </w:t>
      </w:r>
      <w:r>
        <w:rPr>
          <w:rFonts w:ascii="Verdana" w:hAnsi="Verdana"/>
          <w:sz w:val="18"/>
          <w:szCs w:val="18"/>
        </w:rPr>
        <w:t>date</w:t>
      </w:r>
      <w:r>
        <w:rPr>
          <w:rFonts w:ascii="Verdana" w:hAnsi="Verdana"/>
          <w:spacing w:val="1"/>
          <w:sz w:val="18"/>
          <w:szCs w:val="18"/>
        </w:rPr>
        <w:t xml:space="preserve"> </w:t>
      </w:r>
      <w:r>
        <w:rPr>
          <w:rFonts w:ascii="Verdana" w:hAnsi="Verdana"/>
          <w:sz w:val="18"/>
          <w:szCs w:val="18"/>
        </w:rPr>
        <w:t>of</w:t>
      </w:r>
      <w:r>
        <w:rPr>
          <w:rFonts w:ascii="Verdana" w:hAnsi="Verdana"/>
          <w:spacing w:val="1"/>
          <w:sz w:val="18"/>
          <w:szCs w:val="18"/>
        </w:rPr>
        <w:t xml:space="preserve"> </w:t>
      </w:r>
      <w:r>
        <w:rPr>
          <w:rFonts w:ascii="Verdana" w:hAnsi="Verdana"/>
          <w:sz w:val="18"/>
          <w:szCs w:val="18"/>
        </w:rPr>
        <w:t>commencement</w:t>
      </w:r>
      <w:r>
        <w:rPr>
          <w:rFonts w:ascii="Verdana" w:hAnsi="Verdana"/>
          <w:spacing w:val="1"/>
          <w:sz w:val="18"/>
          <w:szCs w:val="18"/>
        </w:rPr>
        <w:t xml:space="preserve"> </w:t>
      </w:r>
      <w:r>
        <w:rPr>
          <w:rFonts w:ascii="Verdana" w:hAnsi="Verdana"/>
          <w:sz w:val="18"/>
          <w:szCs w:val="18"/>
        </w:rPr>
        <w:t>of</w:t>
      </w:r>
      <w:r>
        <w:rPr>
          <w:rFonts w:ascii="Verdana" w:hAnsi="Verdana"/>
          <w:spacing w:val="1"/>
          <w:sz w:val="18"/>
          <w:szCs w:val="18"/>
        </w:rPr>
        <w:t xml:space="preserve"> </w:t>
      </w:r>
      <w:r>
        <w:rPr>
          <w:rFonts w:ascii="Verdana" w:hAnsi="Verdana"/>
          <w:sz w:val="18"/>
          <w:szCs w:val="18"/>
        </w:rPr>
        <w:t>works,</w:t>
      </w:r>
      <w:r>
        <w:rPr>
          <w:rFonts w:ascii="Verdana" w:hAnsi="Verdana"/>
          <w:spacing w:val="1"/>
          <w:sz w:val="18"/>
          <w:szCs w:val="18"/>
        </w:rPr>
        <w:t xml:space="preserve"> </w:t>
      </w:r>
      <w:r>
        <w:rPr>
          <w:rFonts w:ascii="Verdana" w:hAnsi="Verdana"/>
          <w:sz w:val="18"/>
          <w:szCs w:val="18"/>
        </w:rPr>
        <w:t>satisfactory</w:t>
      </w:r>
      <w:r>
        <w:rPr>
          <w:rFonts w:ascii="Verdana" w:hAnsi="Verdana"/>
          <w:spacing w:val="1"/>
          <w:sz w:val="18"/>
          <w:szCs w:val="18"/>
        </w:rPr>
        <w:t xml:space="preserve"> </w:t>
      </w:r>
      <w:r>
        <w:rPr>
          <w:rFonts w:ascii="Verdana" w:hAnsi="Verdana"/>
          <w:sz w:val="18"/>
          <w:szCs w:val="18"/>
        </w:rPr>
        <w:t>performance</w:t>
      </w:r>
      <w:r>
        <w:rPr>
          <w:rFonts w:ascii="Verdana" w:hAnsi="Verdana"/>
          <w:spacing w:val="1"/>
          <w:sz w:val="18"/>
          <w:szCs w:val="18"/>
        </w:rPr>
        <w:t xml:space="preserve"> </w:t>
      </w:r>
      <w:r>
        <w:rPr>
          <w:rFonts w:ascii="Verdana" w:hAnsi="Verdana"/>
          <w:sz w:val="18"/>
          <w:szCs w:val="18"/>
        </w:rPr>
        <w:t>of</w:t>
      </w:r>
      <w:r>
        <w:rPr>
          <w:rFonts w:ascii="Verdana" w:hAnsi="Verdana"/>
          <w:spacing w:val="1"/>
          <w:sz w:val="18"/>
          <w:szCs w:val="18"/>
        </w:rPr>
        <w:t xml:space="preserve"> </w:t>
      </w:r>
      <w:r>
        <w:rPr>
          <w:rFonts w:ascii="Verdana" w:hAnsi="Verdana"/>
          <w:sz w:val="18"/>
          <w:szCs w:val="18"/>
        </w:rPr>
        <w:t>the</w:t>
      </w:r>
      <w:r>
        <w:rPr>
          <w:rFonts w:ascii="Verdana" w:hAnsi="Verdana"/>
          <w:spacing w:val="1"/>
          <w:sz w:val="18"/>
          <w:szCs w:val="18"/>
        </w:rPr>
        <w:t xml:space="preserve"> </w:t>
      </w:r>
      <w:r>
        <w:rPr>
          <w:rFonts w:ascii="Verdana" w:hAnsi="Verdana"/>
          <w:sz w:val="18"/>
          <w:szCs w:val="18"/>
        </w:rPr>
        <w:t>contractor</w:t>
      </w:r>
      <w:r>
        <w:rPr>
          <w:rFonts w:ascii="Verdana" w:hAnsi="Verdana"/>
          <w:spacing w:val="-2"/>
          <w:sz w:val="18"/>
          <w:szCs w:val="18"/>
        </w:rPr>
        <w:t xml:space="preserve"> </w:t>
      </w:r>
      <w:r>
        <w:rPr>
          <w:rFonts w:ascii="Verdana" w:hAnsi="Verdana"/>
          <w:sz w:val="18"/>
          <w:szCs w:val="18"/>
        </w:rPr>
        <w:t>and</w:t>
      </w:r>
      <w:r>
        <w:rPr>
          <w:rFonts w:ascii="Verdana" w:hAnsi="Verdana"/>
          <w:spacing w:val="-2"/>
          <w:sz w:val="18"/>
          <w:szCs w:val="18"/>
        </w:rPr>
        <w:t xml:space="preserve"> </w:t>
      </w:r>
      <w:r>
        <w:rPr>
          <w:rFonts w:ascii="Verdana" w:hAnsi="Verdana"/>
          <w:sz w:val="18"/>
          <w:szCs w:val="18"/>
        </w:rPr>
        <w:t>any</w:t>
      </w:r>
      <w:r>
        <w:rPr>
          <w:rFonts w:ascii="Verdana" w:hAnsi="Verdana"/>
          <w:spacing w:val="-1"/>
          <w:sz w:val="18"/>
          <w:szCs w:val="18"/>
        </w:rPr>
        <w:t xml:space="preserve"> </w:t>
      </w:r>
      <w:r>
        <w:rPr>
          <w:rFonts w:ascii="Verdana" w:hAnsi="Verdana"/>
          <w:sz w:val="18"/>
          <w:szCs w:val="18"/>
        </w:rPr>
        <w:t>other</w:t>
      </w:r>
      <w:r>
        <w:rPr>
          <w:rFonts w:ascii="Verdana" w:hAnsi="Verdana"/>
          <w:spacing w:val="-1"/>
          <w:sz w:val="18"/>
          <w:szCs w:val="18"/>
        </w:rPr>
        <w:t xml:space="preserve"> </w:t>
      </w:r>
      <w:r>
        <w:rPr>
          <w:rFonts w:ascii="Verdana" w:hAnsi="Verdana"/>
          <w:sz w:val="18"/>
          <w:szCs w:val="18"/>
        </w:rPr>
        <w:t xml:space="preserve">relevant information. </w:t>
      </w:r>
    </w:p>
    <w:p w14:paraId="1952A4F8">
      <w:pPr>
        <w:pStyle w:val="7"/>
        <w:spacing w:line="276" w:lineRule="auto"/>
        <w:ind w:left="709"/>
        <w:jc w:val="both"/>
        <w:rPr>
          <w:rFonts w:ascii="Verdana" w:hAnsi="Verdana"/>
          <w:sz w:val="18"/>
          <w:szCs w:val="18"/>
        </w:rPr>
      </w:pPr>
    </w:p>
    <w:p w14:paraId="3B508F4C">
      <w:pPr>
        <w:pStyle w:val="19"/>
        <w:widowControl w:val="0"/>
        <w:numPr>
          <w:ilvl w:val="3"/>
          <w:numId w:val="4"/>
        </w:numPr>
        <w:autoSpaceDE w:val="0"/>
        <w:autoSpaceDN w:val="0"/>
        <w:spacing w:after="240"/>
        <w:ind w:left="709" w:hanging="545"/>
        <w:contextualSpacing w:val="0"/>
        <w:jc w:val="both"/>
        <w:rPr>
          <w:rFonts w:ascii="Verdana" w:hAnsi="Verdana"/>
          <w:sz w:val="18"/>
          <w:szCs w:val="18"/>
        </w:rPr>
      </w:pPr>
      <w:r>
        <w:rPr>
          <w:rFonts w:ascii="Verdana" w:hAnsi="Verdana"/>
          <w:sz w:val="18"/>
          <w:szCs w:val="18"/>
        </w:rPr>
        <w:t>Joint Venture is not allowed.</w:t>
      </w:r>
    </w:p>
    <w:p w14:paraId="1C963386">
      <w:pPr>
        <w:pStyle w:val="19"/>
        <w:widowControl w:val="0"/>
        <w:numPr>
          <w:ilvl w:val="3"/>
          <w:numId w:val="4"/>
        </w:numPr>
        <w:autoSpaceDE w:val="0"/>
        <w:autoSpaceDN w:val="0"/>
        <w:spacing w:after="0"/>
        <w:ind w:left="709" w:hanging="545"/>
        <w:contextualSpacing w:val="0"/>
        <w:jc w:val="both"/>
        <w:rPr>
          <w:rFonts w:ascii="Verdana" w:hAnsi="Verdana"/>
          <w:sz w:val="18"/>
          <w:szCs w:val="18"/>
        </w:rPr>
      </w:pPr>
      <w:r>
        <w:rPr>
          <w:rFonts w:ascii="Verdana" w:hAnsi="Verdana"/>
          <w:sz w:val="18"/>
          <w:szCs w:val="18"/>
        </w:rPr>
        <w:t>Other Mandatory Requirements / Clarifications: (Documents to be furnished and should be submitted along with Technical Bid)</w:t>
      </w:r>
    </w:p>
    <w:p w14:paraId="7FFD422B">
      <w:pPr>
        <w:pStyle w:val="19"/>
        <w:widowControl w:val="0"/>
        <w:autoSpaceDE w:val="0"/>
        <w:autoSpaceDN w:val="0"/>
        <w:spacing w:after="0"/>
        <w:ind w:left="709"/>
        <w:contextualSpacing w:val="0"/>
        <w:jc w:val="both"/>
        <w:rPr>
          <w:rFonts w:ascii="Verdana" w:hAnsi="Verdana"/>
          <w:sz w:val="18"/>
          <w:szCs w:val="18"/>
        </w:rPr>
      </w:pPr>
    </w:p>
    <w:p w14:paraId="7567BA6C">
      <w:pPr>
        <w:pStyle w:val="19"/>
        <w:widowControl w:val="0"/>
        <w:numPr>
          <w:ilvl w:val="4"/>
          <w:numId w:val="4"/>
        </w:numPr>
        <w:autoSpaceDE w:val="0"/>
        <w:autoSpaceDN w:val="0"/>
        <w:spacing w:after="0"/>
        <w:ind w:left="1134" w:hanging="396"/>
        <w:jc w:val="both"/>
        <w:rPr>
          <w:rFonts w:ascii="Verdana" w:hAnsi="Verdana"/>
          <w:sz w:val="18"/>
          <w:szCs w:val="18"/>
        </w:rPr>
      </w:pPr>
      <w:r>
        <w:rPr>
          <w:rFonts w:ascii="Verdana" w:hAnsi="Verdana"/>
          <w:sz w:val="18"/>
          <w:szCs w:val="18"/>
        </w:rPr>
        <w:t>Detailed Time Program for Execution of this Work</w:t>
      </w:r>
    </w:p>
    <w:p w14:paraId="73EB48E4">
      <w:pPr>
        <w:pStyle w:val="19"/>
        <w:widowControl w:val="0"/>
        <w:numPr>
          <w:ilvl w:val="4"/>
          <w:numId w:val="4"/>
        </w:numPr>
        <w:autoSpaceDE w:val="0"/>
        <w:autoSpaceDN w:val="0"/>
        <w:spacing w:after="0"/>
        <w:ind w:left="1134" w:hanging="425"/>
        <w:jc w:val="both"/>
        <w:rPr>
          <w:rFonts w:ascii="Verdana" w:hAnsi="Verdana"/>
          <w:sz w:val="18"/>
          <w:szCs w:val="18"/>
        </w:rPr>
      </w:pPr>
      <w:r>
        <w:rPr>
          <w:rFonts w:ascii="Verdana" w:hAnsi="Verdana"/>
          <w:sz w:val="18"/>
          <w:szCs w:val="18"/>
        </w:rPr>
        <w:t>Detailed construction Sequence and Work Methodology of this work.</w:t>
      </w:r>
    </w:p>
    <w:p w14:paraId="334906AA">
      <w:pPr>
        <w:pStyle w:val="19"/>
        <w:widowControl w:val="0"/>
        <w:numPr>
          <w:ilvl w:val="4"/>
          <w:numId w:val="4"/>
        </w:numPr>
        <w:autoSpaceDE w:val="0"/>
        <w:autoSpaceDN w:val="0"/>
        <w:spacing w:after="0"/>
        <w:ind w:left="1134" w:hanging="396"/>
        <w:jc w:val="both"/>
        <w:rPr>
          <w:rFonts w:ascii="Verdana" w:hAnsi="Verdana"/>
          <w:sz w:val="18"/>
          <w:szCs w:val="18"/>
        </w:rPr>
      </w:pPr>
      <w:r>
        <w:rPr>
          <w:rFonts w:ascii="Verdana" w:hAnsi="Verdana"/>
          <w:sz w:val="18"/>
          <w:szCs w:val="18"/>
        </w:rPr>
        <w:t>List of Manpower to be deployed for this Project.</w:t>
      </w:r>
    </w:p>
    <w:p w14:paraId="5511839D">
      <w:pPr>
        <w:pStyle w:val="19"/>
        <w:widowControl w:val="0"/>
        <w:numPr>
          <w:ilvl w:val="4"/>
          <w:numId w:val="4"/>
        </w:numPr>
        <w:autoSpaceDE w:val="0"/>
        <w:autoSpaceDN w:val="0"/>
        <w:spacing w:after="0"/>
        <w:ind w:left="1134" w:hanging="396"/>
        <w:jc w:val="both"/>
        <w:rPr>
          <w:rFonts w:ascii="Verdana" w:hAnsi="Verdana"/>
          <w:sz w:val="18"/>
          <w:szCs w:val="18"/>
        </w:rPr>
      </w:pPr>
      <w:r>
        <w:rPr>
          <w:rFonts w:ascii="Verdana" w:hAnsi="Verdana"/>
          <w:sz w:val="18"/>
          <w:szCs w:val="18"/>
        </w:rPr>
        <w:t>Quality plan and HSSE Plan</w:t>
      </w:r>
    </w:p>
    <w:p w14:paraId="008E8224">
      <w:pPr>
        <w:pStyle w:val="19"/>
        <w:widowControl w:val="0"/>
        <w:numPr>
          <w:ilvl w:val="4"/>
          <w:numId w:val="4"/>
        </w:numPr>
        <w:autoSpaceDE w:val="0"/>
        <w:autoSpaceDN w:val="0"/>
        <w:spacing w:after="0"/>
        <w:ind w:left="1134" w:hanging="396"/>
        <w:jc w:val="both"/>
        <w:rPr>
          <w:rFonts w:ascii="Verdana" w:hAnsi="Verdana"/>
          <w:sz w:val="18"/>
          <w:szCs w:val="18"/>
        </w:rPr>
      </w:pPr>
      <w:r>
        <w:rPr>
          <w:rFonts w:ascii="Verdana" w:hAnsi="Verdana"/>
          <w:sz w:val="18"/>
          <w:szCs w:val="18"/>
        </w:rPr>
        <w:t xml:space="preserve">Construction Works Method Statement. </w:t>
      </w:r>
    </w:p>
    <w:p w14:paraId="1E1866DC">
      <w:pPr>
        <w:pStyle w:val="19"/>
        <w:widowControl w:val="0"/>
        <w:numPr>
          <w:ilvl w:val="4"/>
          <w:numId w:val="4"/>
        </w:numPr>
        <w:autoSpaceDE w:val="0"/>
        <w:autoSpaceDN w:val="0"/>
        <w:spacing w:after="0"/>
        <w:ind w:left="1134" w:hanging="425"/>
        <w:jc w:val="both"/>
        <w:rPr>
          <w:rFonts w:ascii="Verdana" w:hAnsi="Verdana"/>
          <w:sz w:val="18"/>
          <w:szCs w:val="18"/>
        </w:rPr>
      </w:pPr>
      <w:r>
        <w:rPr>
          <w:rFonts w:ascii="Verdana" w:hAnsi="Verdana"/>
          <w:sz w:val="18"/>
          <w:szCs w:val="18"/>
        </w:rPr>
        <w:t>List of similar completed Project in last three years.</w:t>
      </w:r>
    </w:p>
    <w:p w14:paraId="7474AD0D">
      <w:pPr>
        <w:pStyle w:val="19"/>
        <w:widowControl w:val="0"/>
        <w:numPr>
          <w:ilvl w:val="4"/>
          <w:numId w:val="4"/>
        </w:numPr>
        <w:autoSpaceDE w:val="0"/>
        <w:autoSpaceDN w:val="0"/>
        <w:spacing w:after="0"/>
        <w:ind w:left="1134" w:hanging="396"/>
        <w:jc w:val="both"/>
        <w:rPr>
          <w:rFonts w:ascii="Verdana" w:hAnsi="Verdana"/>
          <w:sz w:val="18"/>
          <w:szCs w:val="18"/>
        </w:rPr>
      </w:pPr>
      <w:r>
        <w:rPr>
          <w:rFonts w:ascii="Verdana" w:hAnsi="Verdana"/>
          <w:sz w:val="18"/>
          <w:szCs w:val="18"/>
        </w:rPr>
        <w:t xml:space="preserve">List of similar Project work is in progress. </w:t>
      </w:r>
    </w:p>
    <w:p w14:paraId="79CD671A">
      <w:pPr>
        <w:pStyle w:val="19"/>
        <w:widowControl w:val="0"/>
        <w:numPr>
          <w:ilvl w:val="4"/>
          <w:numId w:val="4"/>
        </w:numPr>
        <w:autoSpaceDE w:val="0"/>
        <w:autoSpaceDN w:val="0"/>
        <w:spacing w:after="0"/>
        <w:ind w:left="1134" w:hanging="425"/>
        <w:jc w:val="both"/>
        <w:rPr>
          <w:rFonts w:ascii="Verdana" w:hAnsi="Verdana"/>
          <w:sz w:val="18"/>
          <w:szCs w:val="18"/>
        </w:rPr>
      </w:pPr>
      <w:r>
        <w:rPr>
          <w:rFonts w:ascii="Verdana" w:hAnsi="Verdana"/>
          <w:sz w:val="18"/>
          <w:szCs w:val="18"/>
        </w:rPr>
        <w:t>List of disputes/ under Litigation of projects in last 5 years (if any)</w:t>
      </w:r>
    </w:p>
    <w:p w14:paraId="112D925A">
      <w:pPr>
        <w:pStyle w:val="19"/>
        <w:widowControl w:val="0"/>
        <w:numPr>
          <w:ilvl w:val="4"/>
          <w:numId w:val="4"/>
        </w:numPr>
        <w:autoSpaceDE w:val="0"/>
        <w:autoSpaceDN w:val="0"/>
        <w:spacing w:after="0"/>
        <w:ind w:left="1134" w:hanging="396"/>
        <w:contextualSpacing w:val="0"/>
        <w:jc w:val="both"/>
        <w:rPr>
          <w:rFonts w:ascii="Verdana" w:hAnsi="Verdana"/>
          <w:sz w:val="18"/>
          <w:szCs w:val="18"/>
        </w:rPr>
      </w:pPr>
      <w:r>
        <w:rPr>
          <w:rFonts w:ascii="Verdana" w:hAnsi="Verdana"/>
          <w:sz w:val="18"/>
          <w:szCs w:val="18"/>
        </w:rPr>
        <w:t xml:space="preserve">Railway certified contractor certificate. </w:t>
      </w:r>
    </w:p>
    <w:p w14:paraId="4C495915">
      <w:pPr>
        <w:pStyle w:val="19"/>
        <w:widowControl w:val="0"/>
        <w:numPr>
          <w:ilvl w:val="4"/>
          <w:numId w:val="4"/>
        </w:numPr>
        <w:autoSpaceDE w:val="0"/>
        <w:autoSpaceDN w:val="0"/>
        <w:spacing w:after="0"/>
        <w:ind w:left="1134" w:hanging="396"/>
        <w:contextualSpacing w:val="0"/>
        <w:jc w:val="both"/>
        <w:rPr>
          <w:rFonts w:ascii="Verdana" w:hAnsi="Verdana"/>
          <w:sz w:val="18"/>
          <w:szCs w:val="18"/>
        </w:rPr>
      </w:pPr>
      <w:r>
        <w:rPr>
          <w:rFonts w:ascii="Verdana" w:hAnsi="Verdana"/>
          <w:sz w:val="18"/>
          <w:szCs w:val="18"/>
        </w:rPr>
        <w:t>Form 3A / Completion Certificate for successful experience as mentioned above.</w:t>
      </w:r>
    </w:p>
    <w:p w14:paraId="379973AF">
      <w:pPr>
        <w:pStyle w:val="19"/>
        <w:widowControl w:val="0"/>
        <w:numPr>
          <w:ilvl w:val="4"/>
          <w:numId w:val="4"/>
        </w:numPr>
        <w:autoSpaceDE w:val="0"/>
        <w:autoSpaceDN w:val="0"/>
        <w:spacing w:after="0"/>
        <w:ind w:left="1134" w:hanging="396"/>
        <w:contextualSpacing w:val="0"/>
        <w:jc w:val="both"/>
        <w:rPr>
          <w:rFonts w:ascii="Verdana" w:hAnsi="Verdana"/>
          <w:sz w:val="18"/>
          <w:szCs w:val="18"/>
        </w:rPr>
      </w:pPr>
      <w:r>
        <w:rPr>
          <w:rFonts w:ascii="Verdana" w:hAnsi="Verdana"/>
          <w:sz w:val="18"/>
          <w:szCs w:val="18"/>
        </w:rPr>
        <w:t>Annual turnover certificated issued by chartered accountant for last five financial years supporting with Audited Balance Sheet &amp; ITR.</w:t>
      </w:r>
    </w:p>
    <w:p w14:paraId="14F7DE2A">
      <w:pPr>
        <w:pStyle w:val="19"/>
        <w:widowControl w:val="0"/>
        <w:numPr>
          <w:ilvl w:val="4"/>
          <w:numId w:val="4"/>
        </w:numPr>
        <w:autoSpaceDE w:val="0"/>
        <w:autoSpaceDN w:val="0"/>
        <w:spacing w:after="0"/>
        <w:ind w:left="1134" w:hanging="425"/>
        <w:contextualSpacing w:val="0"/>
        <w:jc w:val="both"/>
        <w:rPr>
          <w:rFonts w:ascii="Verdana" w:hAnsi="Verdana"/>
          <w:sz w:val="18"/>
          <w:szCs w:val="18"/>
        </w:rPr>
      </w:pPr>
      <w:r>
        <w:rPr>
          <w:rFonts w:ascii="Verdana" w:hAnsi="Verdana"/>
          <w:sz w:val="18"/>
          <w:szCs w:val="18"/>
        </w:rPr>
        <w:t xml:space="preserve">Self – attested copy of Solvency Certificate of an amounting Rs. 3 crores of Scheduled Bank or Nationalized Bank. </w:t>
      </w:r>
      <w:r>
        <w:rPr>
          <w:rFonts w:ascii="Verdana" w:hAnsi="Verdana"/>
          <w:sz w:val="18"/>
          <w:szCs w:val="18"/>
        </w:rPr>
        <w:softHyphen/>
      </w:r>
    </w:p>
    <w:p w14:paraId="04129FB8">
      <w:pPr>
        <w:pStyle w:val="19"/>
        <w:widowControl w:val="0"/>
        <w:numPr>
          <w:ilvl w:val="4"/>
          <w:numId w:val="4"/>
        </w:numPr>
        <w:autoSpaceDE w:val="0"/>
        <w:autoSpaceDN w:val="0"/>
        <w:spacing w:after="0"/>
        <w:ind w:left="1134" w:hanging="425"/>
        <w:contextualSpacing w:val="0"/>
        <w:jc w:val="both"/>
        <w:rPr>
          <w:rFonts w:ascii="Verdana" w:hAnsi="Verdana"/>
          <w:sz w:val="18"/>
          <w:szCs w:val="18"/>
        </w:rPr>
      </w:pPr>
      <w:r>
        <w:rPr>
          <w:rFonts w:ascii="Verdana" w:hAnsi="Verdana"/>
          <w:sz w:val="18"/>
          <w:szCs w:val="18"/>
        </w:rPr>
        <w:t>Self – attested copy of TDS certificate.</w:t>
      </w:r>
    </w:p>
    <w:p w14:paraId="5985FAA2">
      <w:pPr>
        <w:pStyle w:val="19"/>
        <w:widowControl w:val="0"/>
        <w:numPr>
          <w:ilvl w:val="4"/>
          <w:numId w:val="4"/>
        </w:numPr>
        <w:autoSpaceDE w:val="0"/>
        <w:autoSpaceDN w:val="0"/>
        <w:spacing w:after="0"/>
        <w:ind w:left="1134" w:hanging="425"/>
        <w:contextualSpacing w:val="0"/>
        <w:jc w:val="both"/>
        <w:rPr>
          <w:rFonts w:ascii="Verdana" w:hAnsi="Verdana"/>
          <w:sz w:val="18"/>
          <w:szCs w:val="18"/>
        </w:rPr>
      </w:pPr>
      <w:r>
        <w:rPr>
          <w:rFonts w:ascii="Verdana" w:hAnsi="Verdana"/>
          <w:sz w:val="18"/>
          <w:szCs w:val="18"/>
        </w:rPr>
        <w:t>Self – attested copy of GST registration.</w:t>
      </w:r>
    </w:p>
    <w:p w14:paraId="03ECF9D0">
      <w:pPr>
        <w:pStyle w:val="19"/>
        <w:widowControl w:val="0"/>
        <w:numPr>
          <w:ilvl w:val="4"/>
          <w:numId w:val="4"/>
        </w:numPr>
        <w:autoSpaceDE w:val="0"/>
        <w:autoSpaceDN w:val="0"/>
        <w:spacing w:after="0"/>
        <w:ind w:left="1134" w:hanging="425"/>
        <w:contextualSpacing w:val="0"/>
        <w:jc w:val="both"/>
        <w:rPr>
          <w:rFonts w:ascii="Verdana" w:hAnsi="Verdana"/>
          <w:sz w:val="18"/>
          <w:szCs w:val="18"/>
        </w:rPr>
      </w:pPr>
      <w:r>
        <w:rPr>
          <w:rFonts w:ascii="Verdana" w:hAnsi="Verdana"/>
          <w:sz w:val="18"/>
          <w:szCs w:val="18"/>
        </w:rPr>
        <w:t>Self – attested copy of PAN.</w:t>
      </w:r>
    </w:p>
    <w:p w14:paraId="353855B0">
      <w:pPr>
        <w:pStyle w:val="19"/>
        <w:widowControl w:val="0"/>
        <w:numPr>
          <w:ilvl w:val="4"/>
          <w:numId w:val="4"/>
        </w:numPr>
        <w:autoSpaceDE w:val="0"/>
        <w:autoSpaceDN w:val="0"/>
        <w:spacing w:after="0"/>
        <w:ind w:left="1134" w:hanging="425"/>
        <w:contextualSpacing w:val="0"/>
        <w:jc w:val="both"/>
        <w:rPr>
          <w:rFonts w:ascii="Verdana" w:hAnsi="Verdana"/>
          <w:sz w:val="18"/>
          <w:szCs w:val="18"/>
        </w:rPr>
      </w:pPr>
      <w:r>
        <w:rPr>
          <w:rFonts w:ascii="Verdana" w:hAnsi="Verdana"/>
          <w:sz w:val="18"/>
          <w:szCs w:val="18"/>
        </w:rPr>
        <w:t>Self – attested copy of PF.</w:t>
      </w:r>
    </w:p>
    <w:p w14:paraId="4D3C1276">
      <w:pPr>
        <w:pStyle w:val="19"/>
        <w:widowControl w:val="0"/>
        <w:numPr>
          <w:ilvl w:val="4"/>
          <w:numId w:val="4"/>
        </w:numPr>
        <w:autoSpaceDE w:val="0"/>
        <w:autoSpaceDN w:val="0"/>
        <w:spacing w:after="0"/>
        <w:ind w:left="1134" w:hanging="425"/>
        <w:contextualSpacing w:val="0"/>
        <w:jc w:val="both"/>
        <w:rPr>
          <w:rFonts w:ascii="Verdana" w:hAnsi="Verdana"/>
          <w:sz w:val="18"/>
          <w:szCs w:val="18"/>
        </w:rPr>
      </w:pPr>
      <w:r>
        <w:rPr>
          <w:rFonts w:ascii="Verdana" w:hAnsi="Verdana"/>
          <w:sz w:val="18"/>
          <w:szCs w:val="18"/>
        </w:rPr>
        <w:t>Self – attested copy of WC-ESI.</w:t>
      </w:r>
    </w:p>
    <w:p w14:paraId="121E39E6">
      <w:pPr>
        <w:pStyle w:val="19"/>
        <w:widowControl w:val="0"/>
        <w:numPr>
          <w:ilvl w:val="4"/>
          <w:numId w:val="4"/>
        </w:numPr>
        <w:autoSpaceDE w:val="0"/>
        <w:autoSpaceDN w:val="0"/>
        <w:spacing w:after="0"/>
        <w:ind w:left="1134" w:hanging="425"/>
        <w:contextualSpacing w:val="0"/>
        <w:jc w:val="both"/>
        <w:rPr>
          <w:rFonts w:ascii="Verdana" w:hAnsi="Verdana"/>
          <w:sz w:val="18"/>
          <w:szCs w:val="18"/>
        </w:rPr>
      </w:pPr>
      <w:r>
        <w:rPr>
          <w:rFonts w:ascii="Verdana" w:hAnsi="Verdana"/>
          <w:sz w:val="18"/>
          <w:szCs w:val="18"/>
        </w:rPr>
        <w:t>Copy of Partnership Deed or Memorandum as well as Articles of Association in case of the company and intimate permanent addresses of his partners/Directors of the Company. All copies submitted shall be duly attested, if applicable.</w:t>
      </w:r>
    </w:p>
    <w:p w14:paraId="1937A672">
      <w:pPr>
        <w:pStyle w:val="19"/>
        <w:widowControl w:val="0"/>
        <w:numPr>
          <w:ilvl w:val="4"/>
          <w:numId w:val="4"/>
        </w:numPr>
        <w:autoSpaceDE w:val="0"/>
        <w:autoSpaceDN w:val="0"/>
        <w:spacing w:after="0"/>
        <w:ind w:left="1134" w:hanging="425"/>
        <w:contextualSpacing w:val="0"/>
        <w:jc w:val="both"/>
        <w:rPr>
          <w:rFonts w:ascii="Verdana" w:hAnsi="Verdana"/>
          <w:sz w:val="18"/>
          <w:szCs w:val="18"/>
        </w:rPr>
      </w:pPr>
      <w:r>
        <w:rPr>
          <w:rFonts w:ascii="Verdana" w:hAnsi="Verdana"/>
          <w:sz w:val="18"/>
          <w:szCs w:val="18"/>
        </w:rPr>
        <w:t>Power of Attorney - A power of attorney duly authorized by a notary public, if power is delegated for signing the bid persons other than applicant.</w:t>
      </w:r>
    </w:p>
    <w:p w14:paraId="125A296E">
      <w:pPr>
        <w:pStyle w:val="19"/>
        <w:widowControl w:val="0"/>
        <w:numPr>
          <w:ilvl w:val="4"/>
          <w:numId w:val="4"/>
        </w:numPr>
        <w:autoSpaceDE w:val="0"/>
        <w:autoSpaceDN w:val="0"/>
        <w:spacing w:after="0"/>
        <w:ind w:left="1134" w:hanging="425"/>
        <w:contextualSpacing w:val="0"/>
        <w:jc w:val="both"/>
        <w:rPr>
          <w:rFonts w:ascii="Verdana" w:hAnsi="Verdana"/>
          <w:sz w:val="18"/>
          <w:szCs w:val="18"/>
        </w:rPr>
      </w:pPr>
      <w:r>
        <w:rPr>
          <w:rFonts w:ascii="Verdana" w:hAnsi="Verdana"/>
          <w:sz w:val="18"/>
          <w:szCs w:val="18"/>
        </w:rPr>
        <w:t>The Applicant should give undertaking that he has access to, or has available, liquid assets and / or credit facilities up to 25 percent of the value of the contract / contracts applied. As per Prescribed Proforma.</w:t>
      </w:r>
    </w:p>
    <w:p w14:paraId="66BB9441">
      <w:pPr>
        <w:pStyle w:val="19"/>
        <w:widowControl w:val="0"/>
        <w:numPr>
          <w:ilvl w:val="4"/>
          <w:numId w:val="4"/>
        </w:numPr>
        <w:autoSpaceDE w:val="0"/>
        <w:autoSpaceDN w:val="0"/>
        <w:spacing w:after="0"/>
        <w:ind w:left="1134" w:hanging="425"/>
        <w:contextualSpacing w:val="0"/>
        <w:jc w:val="both"/>
        <w:rPr>
          <w:rFonts w:ascii="Verdana" w:hAnsi="Verdana"/>
          <w:b/>
          <w:bCs/>
          <w:sz w:val="18"/>
          <w:szCs w:val="18"/>
        </w:rPr>
      </w:pPr>
      <w:r>
        <w:rPr>
          <w:rFonts w:ascii="Verdana" w:hAnsi="Verdana"/>
          <w:b/>
          <w:bCs/>
          <w:sz w:val="18"/>
          <w:szCs w:val="18"/>
        </w:rPr>
        <w:t>Litigation History / Arbitration</w:t>
      </w:r>
      <w:r>
        <w:rPr>
          <w:rFonts w:ascii="Verdana" w:hAnsi="Verdana"/>
          <w:sz w:val="18"/>
          <w:szCs w:val="18"/>
        </w:rPr>
        <w:t xml:space="preserve"> – The bidder should provide accurate information on litigation and/or arbitration resulting from contracts completed or under execution by him over the last five years. A consistent history of arbitration awards/judgments against the applicant or any partner / director of a joint venture may result in disqualification for proposed work. If the details of Litigation History is hidden by the applicant and later on it comes to knowledge of the employer the bidder shall be disqualified for the proposed work and other appropriate actions shall be taken against the bidder.</w:t>
      </w:r>
    </w:p>
    <w:p w14:paraId="453372FB">
      <w:pPr>
        <w:pStyle w:val="19"/>
        <w:widowControl w:val="0"/>
        <w:numPr>
          <w:ilvl w:val="4"/>
          <w:numId w:val="4"/>
        </w:numPr>
        <w:autoSpaceDE w:val="0"/>
        <w:autoSpaceDN w:val="0"/>
        <w:spacing w:after="0"/>
        <w:ind w:left="1134" w:hanging="425"/>
        <w:contextualSpacing w:val="0"/>
        <w:jc w:val="both"/>
        <w:rPr>
          <w:rFonts w:ascii="Verdana" w:hAnsi="Verdana"/>
          <w:sz w:val="18"/>
          <w:szCs w:val="18"/>
        </w:rPr>
      </w:pPr>
      <w:r>
        <w:rPr>
          <w:rFonts w:ascii="Verdana" w:hAnsi="Verdana"/>
          <w:b/>
          <w:bCs/>
          <w:sz w:val="18"/>
          <w:szCs w:val="18"/>
        </w:rPr>
        <w:t xml:space="preserve">Details of Anti-Blacklist </w:t>
      </w:r>
      <w:r>
        <w:rPr>
          <w:rFonts w:ascii="Verdana" w:hAnsi="Verdana"/>
          <w:sz w:val="18"/>
          <w:szCs w:val="18"/>
        </w:rPr>
        <w:t>– The bidder should provide accurate information on blacklisting and/or resulting from contracts completed or under execution by him over the last five years. A consistent detail of blacklisting against the applicant or any partner / director of a joint venture may result in disqualification for proposed work. If the details of Blacklisting is hidden by the applicant and later on it comes to knowledge of the employer the bidder shall be disqualified for the proposed work and other appropriate actions shall be taken against the bidder.</w:t>
      </w:r>
    </w:p>
    <w:p w14:paraId="61CEDA34">
      <w:pPr>
        <w:pStyle w:val="19"/>
        <w:widowControl w:val="0"/>
        <w:numPr>
          <w:ilvl w:val="4"/>
          <w:numId w:val="4"/>
        </w:numPr>
        <w:autoSpaceDE w:val="0"/>
        <w:autoSpaceDN w:val="0"/>
        <w:spacing w:after="0"/>
        <w:ind w:left="1134" w:hanging="425"/>
        <w:contextualSpacing w:val="0"/>
        <w:jc w:val="both"/>
        <w:rPr>
          <w:rFonts w:ascii="Verdana" w:hAnsi="Verdana"/>
          <w:sz w:val="18"/>
          <w:szCs w:val="18"/>
        </w:rPr>
      </w:pPr>
      <w:r>
        <w:rPr>
          <w:rFonts w:ascii="Verdana" w:hAnsi="Verdana"/>
          <w:sz w:val="18"/>
          <w:szCs w:val="18"/>
        </w:rPr>
        <w:t xml:space="preserve">Note: </w:t>
      </w:r>
    </w:p>
    <w:p w14:paraId="5795E09E">
      <w:pPr>
        <w:pStyle w:val="19"/>
        <w:widowControl w:val="0"/>
        <w:numPr>
          <w:ilvl w:val="5"/>
          <w:numId w:val="4"/>
        </w:numPr>
        <w:autoSpaceDE w:val="0"/>
        <w:autoSpaceDN w:val="0"/>
        <w:spacing w:after="0"/>
        <w:ind w:left="1560" w:hanging="425"/>
        <w:contextualSpacing w:val="0"/>
        <w:jc w:val="both"/>
        <w:rPr>
          <w:rFonts w:ascii="Verdana" w:hAnsi="Verdana"/>
          <w:sz w:val="18"/>
          <w:szCs w:val="18"/>
        </w:rPr>
      </w:pPr>
      <w:r>
        <w:rPr>
          <w:rFonts w:ascii="Verdana" w:hAnsi="Verdana"/>
          <w:sz w:val="18"/>
          <w:szCs w:val="18"/>
        </w:rPr>
        <w:t>Any information, data, statistic etc. which are not related to bid document will not be considered in evaluation even though furnished by the applicant.</w:t>
      </w:r>
    </w:p>
    <w:p w14:paraId="2BD70489">
      <w:pPr>
        <w:pStyle w:val="19"/>
        <w:widowControl w:val="0"/>
        <w:numPr>
          <w:ilvl w:val="5"/>
          <w:numId w:val="4"/>
        </w:numPr>
        <w:autoSpaceDE w:val="0"/>
        <w:autoSpaceDN w:val="0"/>
        <w:spacing w:after="0"/>
        <w:ind w:left="1560" w:hanging="425"/>
        <w:contextualSpacing w:val="0"/>
        <w:jc w:val="both"/>
        <w:rPr>
          <w:rFonts w:ascii="Verdana" w:hAnsi="Verdana"/>
          <w:sz w:val="18"/>
          <w:szCs w:val="18"/>
        </w:rPr>
      </w:pPr>
      <w:r>
        <w:rPr>
          <w:rFonts w:ascii="Verdana" w:hAnsi="Verdana"/>
          <w:sz w:val="18"/>
          <w:szCs w:val="18"/>
        </w:rPr>
        <w:t xml:space="preserve">Employer reserved the right to call any information / document which is mandatory, essential and critical for the purpose of evaluation. Any information provided by the applicant after last date of electronic submission will not be considered in evaluation, unless except the employer has specifically asked for any information / document, which is mandatory, essential and critical for evaluation of PQ document. If required information is not furnished within stipulated time, proposal will be liable for rejection. </w:t>
      </w:r>
    </w:p>
    <w:p w14:paraId="33F8E047">
      <w:pPr>
        <w:pStyle w:val="34"/>
        <w:spacing w:before="0" w:after="0" w:line="276" w:lineRule="auto"/>
        <w:jc w:val="both"/>
        <w:rPr>
          <w:rFonts w:ascii="Verdana" w:hAnsi="Verdana"/>
          <w:sz w:val="18"/>
          <w:szCs w:val="18"/>
        </w:rPr>
      </w:pPr>
    </w:p>
    <w:p w14:paraId="24C39DB4">
      <w:pPr>
        <w:pStyle w:val="34"/>
        <w:numPr>
          <w:ilvl w:val="3"/>
          <w:numId w:val="4"/>
        </w:numPr>
        <w:spacing w:before="0" w:after="0" w:line="276" w:lineRule="auto"/>
        <w:ind w:left="709"/>
        <w:jc w:val="both"/>
        <w:rPr>
          <w:rFonts w:ascii="Verdana" w:hAnsi="Verdana"/>
          <w:b w:val="0"/>
          <w:bCs w:val="0"/>
          <w:sz w:val="18"/>
          <w:szCs w:val="18"/>
          <w:lang w:val="en-IN"/>
        </w:rPr>
      </w:pPr>
      <w:r>
        <w:rPr>
          <w:rFonts w:ascii="Verdana" w:hAnsi="Verdana"/>
          <w:b w:val="0"/>
          <w:bCs w:val="0"/>
          <w:sz w:val="18"/>
          <w:szCs w:val="18"/>
          <w:lang w:val="en-IN"/>
        </w:rPr>
        <w:t>The quantities specified in the Bill of Quantities (“BOQ”) shall be deemed to be indicative and for reference purposes only. The final bill of quantities shall be determined strictly in accordance with the duly approved ESP Plan.</w:t>
      </w:r>
    </w:p>
    <w:p w14:paraId="4D44B645">
      <w:pPr>
        <w:pStyle w:val="34"/>
        <w:spacing w:before="0" w:after="0" w:line="276" w:lineRule="auto"/>
        <w:ind w:left="709"/>
        <w:jc w:val="both"/>
        <w:rPr>
          <w:rFonts w:ascii="Verdana" w:hAnsi="Verdana"/>
          <w:b w:val="0"/>
          <w:bCs w:val="0"/>
          <w:sz w:val="18"/>
          <w:szCs w:val="18"/>
          <w:lang w:val="en-IN"/>
        </w:rPr>
      </w:pPr>
    </w:p>
    <w:p w14:paraId="1B62E068">
      <w:pPr>
        <w:pStyle w:val="34"/>
        <w:numPr>
          <w:ilvl w:val="3"/>
          <w:numId w:val="4"/>
        </w:numPr>
        <w:spacing w:before="0" w:after="0" w:line="276" w:lineRule="auto"/>
        <w:ind w:left="709"/>
        <w:jc w:val="both"/>
        <w:rPr>
          <w:rFonts w:ascii="Verdana" w:hAnsi="Verdana"/>
          <w:b w:val="0"/>
          <w:bCs w:val="0"/>
          <w:sz w:val="18"/>
          <w:szCs w:val="18"/>
          <w:lang w:val="en-IN"/>
        </w:rPr>
      </w:pPr>
      <w:r>
        <w:rPr>
          <w:rFonts w:ascii="Verdana" w:hAnsi="Verdana"/>
          <w:b w:val="0"/>
          <w:bCs w:val="0"/>
          <w:sz w:val="18"/>
          <w:szCs w:val="18"/>
          <w:lang w:val="en-IN"/>
        </w:rPr>
        <w:t>The Client shall supply certain P.way and OHE materials as free of cost from BOQ. The Contractor shall responsible for collecting such Client free issued materials from the Client’s designated store. No separate payment, reimbursement, or additional compensation whatsoever shall be made to the Contractor for these materials so provided. Only installation charges shall be payable as actual.</w:t>
      </w:r>
    </w:p>
    <w:p w14:paraId="3D4F7174">
      <w:pPr>
        <w:pStyle w:val="34"/>
        <w:spacing w:before="0" w:after="0" w:line="276" w:lineRule="auto"/>
        <w:ind w:left="709"/>
        <w:jc w:val="both"/>
        <w:rPr>
          <w:rFonts w:ascii="Verdana" w:hAnsi="Verdana"/>
          <w:b w:val="0"/>
          <w:bCs w:val="0"/>
          <w:sz w:val="18"/>
          <w:szCs w:val="18"/>
          <w:lang w:val="en-IN"/>
        </w:rPr>
      </w:pPr>
    </w:p>
    <w:p w14:paraId="6F6F1384">
      <w:pPr>
        <w:pStyle w:val="34"/>
        <w:numPr>
          <w:ilvl w:val="3"/>
          <w:numId w:val="4"/>
        </w:numPr>
        <w:spacing w:before="0" w:after="0" w:line="276" w:lineRule="auto"/>
        <w:ind w:left="709"/>
        <w:jc w:val="both"/>
        <w:rPr>
          <w:rFonts w:ascii="Verdana" w:hAnsi="Verdana"/>
          <w:b w:val="0"/>
          <w:bCs w:val="0"/>
          <w:sz w:val="18"/>
          <w:szCs w:val="18"/>
          <w:lang w:val="en-IN"/>
        </w:rPr>
      </w:pPr>
      <w:r>
        <w:rPr>
          <w:rFonts w:ascii="Verdana" w:hAnsi="Verdana" w:cs="Segoe UI"/>
          <w:b w:val="0"/>
          <w:bCs w:val="0"/>
          <w:sz w:val="18"/>
          <w:szCs w:val="18"/>
          <w:lang w:val="en-IN" w:eastAsia="en-IN" w:bidi="gu-IN"/>
        </w:rPr>
        <w:t xml:space="preserve">All rates and prices in the Bill of Quantities shall be deemed to include the cost of all Constructional Plant, supervision, materials, labour, commissioning, erection &amp; installation, transportation, loading, unloading, stacking, shifting, testing, balancing, calibration, Inspection including tower wagon, EIG or any other as per railway requirement etc. and </w:t>
      </w:r>
      <w:r>
        <w:rPr>
          <w:rFonts w:ascii="Verdana" w:hAnsi="Verdana"/>
          <w:b w:val="0"/>
          <w:bCs w:val="0"/>
          <w:sz w:val="18"/>
          <w:szCs w:val="18"/>
          <w:lang w:val="en-IN"/>
        </w:rPr>
        <w:t xml:space="preserve">all taxes (Except GST), duties, </w:t>
      </w:r>
      <w:r>
        <w:rPr>
          <w:rFonts w:ascii="Verdana" w:hAnsi="Verdana" w:cs="Segoe UI"/>
          <w:b w:val="0"/>
          <w:bCs w:val="0"/>
          <w:sz w:val="18"/>
          <w:szCs w:val="18"/>
          <w:lang w:val="en-IN" w:eastAsia="en-IN" w:bidi="gu-IN"/>
        </w:rPr>
        <w:t>import duties, excise duties, special duties/cess, sales tax, TCS, royalties, labour &amp; BOCW cess, works contract tax, clearance charges, freight, lifting and shifting, handling, and insurance. All such rates shall also cover all general risks, liabilities, and obligations set out in or implied by the Contract.”</w:t>
      </w:r>
    </w:p>
    <w:p w14:paraId="316FB04E">
      <w:pPr>
        <w:pStyle w:val="34"/>
        <w:spacing w:before="0" w:after="0" w:line="276" w:lineRule="auto"/>
        <w:ind w:left="709"/>
        <w:jc w:val="both"/>
        <w:rPr>
          <w:rFonts w:ascii="Verdana" w:hAnsi="Verdana"/>
          <w:b w:val="0"/>
          <w:bCs w:val="0"/>
          <w:sz w:val="18"/>
          <w:szCs w:val="18"/>
          <w:lang w:val="en-IN"/>
        </w:rPr>
      </w:pPr>
    </w:p>
    <w:p w14:paraId="2B080225">
      <w:pPr>
        <w:pStyle w:val="34"/>
        <w:spacing w:before="0" w:after="0" w:line="276" w:lineRule="auto"/>
        <w:jc w:val="both"/>
        <w:rPr>
          <w:rFonts w:ascii="Verdana" w:hAnsi="Verdana"/>
          <w:b w:val="0"/>
          <w:sz w:val="18"/>
          <w:szCs w:val="18"/>
        </w:rPr>
      </w:pPr>
      <w:r>
        <w:rPr>
          <w:rFonts w:ascii="Verdana" w:hAnsi="Verdana"/>
          <w:b w:val="0"/>
          <w:sz w:val="18"/>
          <w:szCs w:val="18"/>
        </w:rPr>
        <w:t>Interested companies are requested to submit a letter of interest and provide responses to the details asked in the Pre-Qualification douments.</w:t>
      </w:r>
    </w:p>
    <w:p w14:paraId="56E8BF02">
      <w:pPr>
        <w:pStyle w:val="34"/>
        <w:spacing w:before="0" w:after="0" w:line="276" w:lineRule="auto"/>
        <w:jc w:val="both"/>
        <w:rPr>
          <w:rFonts w:ascii="Verdana" w:hAnsi="Verdana"/>
          <w:b w:val="0"/>
          <w:sz w:val="18"/>
          <w:szCs w:val="18"/>
        </w:rPr>
      </w:pPr>
    </w:p>
    <w:bookmarkEnd w:id="0"/>
    <w:p w14:paraId="2B080226">
      <w:pPr>
        <w:pStyle w:val="34"/>
        <w:spacing w:before="0" w:after="0" w:line="276" w:lineRule="auto"/>
        <w:jc w:val="both"/>
        <w:rPr>
          <w:rFonts w:ascii="Verdana" w:hAnsi="Verdana"/>
          <w:b w:val="0"/>
          <w:sz w:val="18"/>
          <w:szCs w:val="18"/>
        </w:rPr>
      </w:pPr>
      <w:r>
        <w:rPr>
          <w:rFonts w:ascii="Verdana" w:hAnsi="Verdana"/>
          <w:b w:val="0"/>
          <w:sz w:val="18"/>
          <w:szCs w:val="18"/>
        </w:rPr>
        <w:t xml:space="preserve">Expressions of interest must be submitted </w:t>
      </w:r>
      <w:r>
        <w:rPr>
          <w:rFonts w:ascii="Verdana" w:hAnsi="Verdana"/>
          <w:sz w:val="18"/>
          <w:szCs w:val="18"/>
        </w:rPr>
        <w:t>by the 1</w:t>
      </w:r>
      <w:r>
        <w:rPr>
          <w:rFonts w:hint="default" w:ascii="Verdana" w:hAnsi="Verdana"/>
          <w:sz w:val="18"/>
          <w:szCs w:val="18"/>
          <w:lang w:val="en-US"/>
        </w:rPr>
        <w:t>3</w:t>
      </w:r>
      <w:r>
        <w:rPr>
          <w:rFonts w:ascii="Verdana" w:hAnsi="Verdana"/>
          <w:sz w:val="18"/>
          <w:szCs w:val="18"/>
          <w:vertAlign w:val="superscript"/>
        </w:rPr>
        <w:t>th</w:t>
      </w:r>
      <w:r>
        <w:rPr>
          <w:rFonts w:ascii="Verdana" w:hAnsi="Verdana"/>
          <w:sz w:val="18"/>
          <w:szCs w:val="18"/>
        </w:rPr>
        <w:t xml:space="preserve"> February 2026. </w:t>
      </w:r>
    </w:p>
    <w:p w14:paraId="226C11F8">
      <w:pPr>
        <w:pStyle w:val="34"/>
        <w:spacing w:before="0" w:after="0" w:line="276" w:lineRule="auto"/>
        <w:ind w:left="-112" w:firstLine="112"/>
        <w:jc w:val="both"/>
        <w:rPr>
          <w:rFonts w:ascii="Verdana" w:hAnsi="Verdana"/>
          <w:sz w:val="18"/>
          <w:szCs w:val="18"/>
        </w:rPr>
      </w:pPr>
    </w:p>
    <w:p w14:paraId="634A5647">
      <w:pPr>
        <w:pStyle w:val="34"/>
        <w:spacing w:before="0" w:after="0" w:line="276" w:lineRule="auto"/>
        <w:ind w:left="-112" w:firstLine="112"/>
        <w:jc w:val="both"/>
        <w:rPr>
          <w:rFonts w:ascii="Verdana" w:hAnsi="Verdana"/>
          <w:sz w:val="18"/>
          <w:szCs w:val="18"/>
        </w:rPr>
      </w:pPr>
    </w:p>
    <w:p w14:paraId="1756CB44">
      <w:pPr>
        <w:pStyle w:val="34"/>
        <w:spacing w:before="0" w:after="0" w:line="276" w:lineRule="auto"/>
        <w:ind w:left="-112" w:firstLine="112"/>
        <w:jc w:val="both"/>
        <w:rPr>
          <w:rFonts w:ascii="Verdana" w:hAnsi="Verdana"/>
          <w:sz w:val="18"/>
          <w:szCs w:val="18"/>
        </w:rPr>
      </w:pPr>
      <w:r>
        <w:rPr>
          <w:rFonts w:ascii="Verdana" w:hAnsi="Verdana"/>
          <w:sz w:val="18"/>
          <w:szCs w:val="18"/>
        </w:rPr>
        <w:t xml:space="preserve">Enclosure </w:t>
      </w:r>
    </w:p>
    <w:p w14:paraId="7084429B">
      <w:pPr>
        <w:pStyle w:val="34"/>
        <w:numPr>
          <w:ilvl w:val="0"/>
          <w:numId w:val="5"/>
        </w:numPr>
        <w:spacing w:before="0" w:after="0" w:line="276" w:lineRule="auto"/>
        <w:jc w:val="both"/>
        <w:rPr>
          <w:rFonts w:ascii="Verdana" w:hAnsi="Verdana"/>
          <w:b w:val="0"/>
          <w:bCs w:val="0"/>
          <w:sz w:val="18"/>
          <w:szCs w:val="18"/>
        </w:rPr>
      </w:pPr>
      <w:r>
        <w:rPr>
          <w:rFonts w:ascii="Verdana" w:hAnsi="Verdana"/>
          <w:b w:val="0"/>
          <w:bCs w:val="0"/>
          <w:sz w:val="18"/>
          <w:szCs w:val="18"/>
        </w:rPr>
        <w:t>Location and key plan of project</w:t>
      </w:r>
    </w:p>
    <w:p w14:paraId="6BF5B795">
      <w:pPr>
        <w:pStyle w:val="34"/>
        <w:numPr>
          <w:ilvl w:val="0"/>
          <w:numId w:val="5"/>
        </w:numPr>
        <w:spacing w:before="0" w:after="0" w:line="276" w:lineRule="auto"/>
        <w:jc w:val="both"/>
        <w:rPr>
          <w:rFonts w:ascii="Verdana" w:hAnsi="Verdana"/>
          <w:b w:val="0"/>
          <w:bCs w:val="0"/>
          <w:sz w:val="18"/>
          <w:szCs w:val="18"/>
        </w:rPr>
      </w:pPr>
      <w:r>
        <w:rPr>
          <w:rFonts w:ascii="Verdana" w:hAnsi="Verdana"/>
          <w:b w:val="0"/>
          <w:bCs w:val="0"/>
          <w:sz w:val="18"/>
          <w:szCs w:val="18"/>
        </w:rPr>
        <w:t>Project tentative BoQ (Subject to change as per a</w:t>
      </w:r>
      <w:bookmarkStart w:id="2" w:name="_GoBack"/>
      <w:bookmarkEnd w:id="2"/>
      <w:r>
        <w:rPr>
          <w:rFonts w:ascii="Verdana" w:hAnsi="Verdana"/>
          <w:b w:val="0"/>
          <w:bCs w:val="0"/>
          <w:sz w:val="18"/>
          <w:szCs w:val="18"/>
        </w:rPr>
        <w:t xml:space="preserve">pproved ESP plan by Railway authorities) </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113" w:footer="5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8023A">
    <w:pPr>
      <w:spacing w:after="0" w:line="240" w:lineRule="auto"/>
      <w:jc w:val="center"/>
      <w:rPr>
        <w:color w:val="0077BB"/>
        <w:sz w:val="14"/>
        <w:szCs w:val="16"/>
      </w:rPr>
    </w:pPr>
    <w:r>
      <w:rPr>
        <w:color w:val="0077BB"/>
        <w:sz w:val="14"/>
        <w:szCs w:val="16"/>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5" name="MSIPCMbdc145ca8c62395e835c95f7" descr="{&quot;HashCode&quot;:871325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33FCF9E8">
                          <w:pPr>
                            <w:spacing w:after="0"/>
                            <w:rPr>
                              <w:rFonts w:cs="Calibri"/>
                              <w:color w:val="000000"/>
                              <w:sz w:val="20"/>
                            </w:rPr>
                          </w:pPr>
                          <w:r>
                            <w:rPr>
                              <w:rFonts w:cs="Calibri"/>
                              <w:color w:val="000000"/>
                              <w:sz w:val="20"/>
                            </w:rPr>
                            <w:t>Classification: Internal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bdc145ca8c62395e835c95f7" o:spid="_x0000_s1026" o:spt="202" alt="{&quot;HashCode&quot;:87132588,&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59264;v-text-anchor:bottom;mso-width-relative:page;mso-height-relative:page;" filled="f" stroked="f" coordsize="21600,21600" o:allowincell="f"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SLX+K9gAAAALAQAADwAAAAAAAAABACAAAAAiAAAAZHJzL2Rv&#10;d25yZXYueG1sUEsBAhQAFAAAAAgAh07iQJsODzqsAgAAWQUAAA4AAAAAAAAAAQAgAAAAJwEAAGRy&#10;cy9lMm9Eb2MueG1sUEsFBgAAAAAGAAYAWQEAAEUGAAAAAA==&#10;">
              <v:fill on="f" focussize="0,0"/>
              <v:stroke on="f" weight="0.5pt"/>
              <v:imagedata o:title=""/>
              <o:lock v:ext="edit" aspectratio="f"/>
              <v:textbox inset="20pt,0mm,2.54mm,0mm">
                <w:txbxContent>
                  <w:p w14:paraId="33FCF9E8">
                    <w:pPr>
                      <w:spacing w:after="0"/>
                      <w:rPr>
                        <w:rFonts w:cs="Calibri"/>
                        <w:color w:val="000000"/>
                        <w:sz w:val="20"/>
                      </w:rPr>
                    </w:pPr>
                    <w:r>
                      <w:rPr>
                        <w:rFonts w:cs="Calibri"/>
                        <w:color w:val="000000"/>
                        <w:sz w:val="20"/>
                      </w:rPr>
                      <w:t>Classification: Internal</w:t>
                    </w:r>
                  </w:p>
                </w:txbxContent>
              </v:textbox>
            </v:shape>
          </w:pict>
        </mc:Fallback>
      </mc:AlternateContent>
    </w:r>
    <w:r>
      <w:rPr>
        <w:color w:val="0077BB"/>
        <w:sz w:val="14"/>
        <w:szCs w:val="16"/>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4" name="Text Box 4" descr="{&quot;HashCode&quot;:871325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0122727A">
                          <w:pPr>
                            <w:spacing w:after="0"/>
                            <w:rPr>
                              <w:rFonts w:cs="Calibri"/>
                              <w:color w:val="000000"/>
                              <w:sz w:val="20"/>
                            </w:rPr>
                          </w:pPr>
                          <w:r>
                            <w:rPr>
                              <w:rFonts w:cs="Calibri"/>
                              <w:color w:val="000000"/>
                              <w:sz w:val="20"/>
                            </w:rPr>
                            <w:t>Classification: Internal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_x0000_s1026" o:spid="_x0000_s1026" o:spt="202" alt="{&quot;HashCode&quot;:87132588,&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59264;v-text-anchor:bottom;mso-width-relative:page;mso-height-relative:page;" filled="f" stroked="f" coordsize="21600,21600" o:allowincell="f"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Itf4r2AAAAAsBAAAPAAAAAAAAAAEAIAAAACIAAABkcnMvZG93bnJldi54bWxQSwECFAAUAAAA&#10;CACHTuJAVjNzMZkCAABFBQAADgAAAAAAAAABACAAAAAnAQAAZHJzL2Uyb0RvYy54bWxQSwUGAAAA&#10;AAYABgBZAQAAMgYAAAAA&#10;">
              <v:fill on="f" focussize="0,0"/>
              <v:stroke on="f" weight="0.5pt"/>
              <v:imagedata o:title=""/>
              <o:lock v:ext="edit" aspectratio="f"/>
              <v:textbox inset="20pt,0mm,2.54mm,0mm">
                <w:txbxContent>
                  <w:p w14:paraId="0122727A">
                    <w:pPr>
                      <w:spacing w:after="0"/>
                      <w:rPr>
                        <w:rFonts w:cs="Calibri"/>
                        <w:color w:val="000000"/>
                        <w:sz w:val="20"/>
                      </w:rPr>
                    </w:pPr>
                    <w:r>
                      <w:rPr>
                        <w:rFonts w:cs="Calibri"/>
                        <w:color w:val="000000"/>
                        <w:sz w:val="20"/>
                      </w:rPr>
                      <w:t>Classification: Internal</w:t>
                    </w:r>
                  </w:p>
                </w:txbxContent>
              </v:textbox>
            </v:shape>
          </w:pict>
        </mc:Fallback>
      </mc:AlternateContent>
    </w:r>
    <w:r>
      <w:rPr>
        <w:color w:val="0077BB"/>
        <w:sz w:val="14"/>
        <w:szCs w:val="16"/>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10234930</wp:posOffset>
              </wp:positionV>
              <wp:extent cx="7560310" cy="266700"/>
              <wp:effectExtent l="0" t="0" r="0" b="0"/>
              <wp:wrapNone/>
              <wp:docPr id="2" name="Text Box 2" descr="{&quot;HashCode&quot;:871325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wps:spPr>
                    <wps:txbx>
                      <w:txbxContent>
                        <w:p w14:paraId="5F6D58D6">
                          <w:pPr>
                            <w:spacing w:after="0"/>
                            <w:rPr>
                              <w:rFonts w:cs="Calibri"/>
                              <w:color w:val="000000"/>
                              <w:sz w:val="20"/>
                            </w:rPr>
                          </w:pPr>
                          <w:r>
                            <w:rPr>
                              <w:rFonts w:cs="Calibri"/>
                              <w:color w:val="000000"/>
                              <w:sz w:val="20"/>
                            </w:rPr>
                            <w:t>Classification: Internal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_x0000_s1026" o:spid="_x0000_s1026" o:spt="202" alt="{&quot;HashCode&quot;:87132588,&quot;Height&quot;:841.0,&quot;Width&quot;:595.0,&quot;Placement&quot;:&quot;Footer&quot;,&quot;Index&quot;:&quot;Primary&quot;,&quot;Section&quot;:1,&quot;Top&quot;:0.0,&quot;Left&quot;:0.0}" type="#_x0000_t202" style="position:absolute;left:0pt;margin-left:0pt;margin-top:805.9pt;height:21pt;width:595.3pt;mso-position-horizontal-relative:page;mso-position-vertical-relative:page;z-index:251659264;v-text-anchor:bottom;mso-width-relative:page;mso-height-relative:page;" filled="f" stroked="f" coordsize="21600,21600" o:allowincell="f" o:gfxdata="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VNIw7NcAAAALAQAADwAAAAAAAAABACAAAAAiAAAAZHJzL2Rvd25yZXYueG1sUEsBAhQAFAAA&#10;AAgAh07iQIXEL1GbAgAARQUAAA4AAAAAAAAAAQAgAAAAJgEAAGRycy9lMm9Eb2MueG1sUEsFBgAA&#10;AAAGAAYAWQEAADMGAAAAAA==&#10;">
              <v:fill on="f" focussize="0,0"/>
              <v:stroke on="f" weight="0.5pt"/>
              <v:imagedata o:title=""/>
              <o:lock v:ext="edit" aspectratio="f"/>
              <v:textbox inset="20pt,0mm,2.54mm,0mm">
                <w:txbxContent>
                  <w:p w14:paraId="5F6D58D6">
                    <w:pPr>
                      <w:spacing w:after="0"/>
                      <w:rPr>
                        <w:rFonts w:cs="Calibri"/>
                        <w:color w:val="000000"/>
                        <w:sz w:val="20"/>
                      </w:rPr>
                    </w:pPr>
                    <w:r>
                      <w:rPr>
                        <w:rFonts w:cs="Calibri"/>
                        <w:color w:val="000000"/>
                        <w:sz w:val="20"/>
                      </w:rPr>
                      <w:t>Classification: Internal</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D6B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231A">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EE6EC">
    <w:pPr>
      <w:pStyle w:val="13"/>
    </w:pPr>
    <w:r>
      <w:t xml:space="preserve"> </w:t>
    </w:r>
    <w:r>
      <w:drawing>
        <wp:inline distT="0" distB="0" distL="0" distR="0">
          <wp:extent cx="2463800"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rcRect l="5549" b="15965"/>
                  <a:stretch>
                    <a:fillRect/>
                  </a:stretch>
                </pic:blipFill>
                <pic:spPr>
                  <a:xfrm>
                    <a:off x="0" y="0"/>
                    <a:ext cx="2488842" cy="708165"/>
                  </a:xfrm>
                  <a:prstGeom prst="rect">
                    <a:avLst/>
                  </a:prstGeom>
                  <a:noFill/>
                  <a:ln>
                    <a:noFill/>
                  </a:ln>
                </pic:spPr>
              </pic:pic>
            </a:graphicData>
          </a:graphic>
        </wp:inline>
      </w:drawing>
    </w:r>
    <w:r>
      <w:t xml:space="preserve"> </w:t>
    </w:r>
  </w:p>
  <w:p w14:paraId="3C470B53">
    <w:pPr>
      <w:pStyle w:val="13"/>
      <w:jc w:val="right"/>
      <w:rPr>
        <w:rFonts w:ascii="Verdana" w:hAnsi="Verdana"/>
        <w:b/>
        <w:bCs/>
      </w:rPr>
    </w:pPr>
    <w:r>
      <w:rPr>
        <w:rFonts w:ascii="Verdana" w:hAnsi="Verdana"/>
        <w:b/>
        <w:bCs/>
      </w:rPr>
      <w:t>Request for Expression of Interest</w:t>
    </w:r>
  </w:p>
  <w:p w14:paraId="00D72E86">
    <w:pPr>
      <w:pStyle w:val="13"/>
      <w:jc w:val="right"/>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73025</wp:posOffset>
              </wp:positionV>
              <wp:extent cx="5996940" cy="30480"/>
              <wp:effectExtent l="0" t="0" r="22860" b="26670"/>
              <wp:wrapNone/>
              <wp:docPr id="3" name="Straight Connector 3"/>
              <wp:cNvGraphicFramePr/>
              <a:graphic xmlns:a="http://schemas.openxmlformats.org/drawingml/2006/main">
                <a:graphicData uri="http://schemas.microsoft.com/office/word/2010/wordprocessingShape">
                  <wps:wsp>
                    <wps:cNvCnPr/>
                    <wps:spPr>
                      <a:xfrm flipV="1">
                        <a:off x="0" y="0"/>
                        <a:ext cx="599694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7.8pt;margin-top:5.75pt;height:2.4pt;width:472.2pt;z-index:251659264;mso-width-relative:page;mso-height-relative:page;" filled="f" stroked="t" coordsize="21600,21600" o:gfxdata="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Pqti9cAAAAJAQAADwAAAAAAAAABACAAAAAiAAAAZHJzL2Rvd25yZXYueG1sUEsBAhQAFAAAAAgA&#10;h07iQEEzWlDtAQAA5AMAAA4AAAAAAAAAAQAgAAAAJgEAAGRycy9lMm9Eb2MueG1sUEsFBgAAAAAG&#10;AAYAWQEAAIUFAAAAAA==&#10;">
              <v:fill on="f" focussize="0,0"/>
              <v:stroke color="#000000 [32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BC150">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626E8">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56FB7"/>
    <w:multiLevelType w:val="multilevel"/>
    <w:tmpl w:val="25056FB7"/>
    <w:lvl w:ilvl="0" w:tentative="0">
      <w:start w:val="1"/>
      <w:numFmt w:val="decimal"/>
      <w:pStyle w:val="33"/>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327FD1"/>
    <w:multiLevelType w:val="multilevel"/>
    <w:tmpl w:val="5A327FD1"/>
    <w:lvl w:ilvl="0" w:tentative="0">
      <w:start w:val="4"/>
      <w:numFmt w:val="decimal"/>
      <w:lvlText w:val="%1"/>
      <w:lvlJc w:val="left"/>
      <w:pPr>
        <w:ind w:left="1140" w:hanging="720"/>
      </w:pPr>
      <w:rPr>
        <w:rFonts w:hint="default"/>
        <w:lang w:val="en-US" w:eastAsia="en-US" w:bidi="ar-SA"/>
      </w:rPr>
    </w:lvl>
    <w:lvl w:ilvl="1" w:tentative="0">
      <w:start w:val="5"/>
      <w:numFmt w:val="decimal"/>
      <w:lvlText w:val="%1.%2"/>
      <w:lvlJc w:val="left"/>
      <w:pPr>
        <w:ind w:left="1140" w:hanging="720"/>
      </w:pPr>
      <w:rPr>
        <w:rFonts w:hint="default"/>
        <w:lang w:val="en-US" w:eastAsia="en-US" w:bidi="ar-SA"/>
      </w:rPr>
    </w:lvl>
    <w:lvl w:ilvl="2" w:tentative="0">
      <w:start w:val="3"/>
      <w:numFmt w:val="decimal"/>
      <w:lvlText w:val="%1.%2.%3."/>
      <w:lvlJc w:val="left"/>
      <w:pPr>
        <w:ind w:left="1140" w:hanging="720"/>
      </w:pPr>
      <w:rPr>
        <w:rFonts w:hint="default"/>
        <w:b/>
        <w:bCs/>
        <w:spacing w:val="-1"/>
        <w:w w:val="100"/>
        <w:lang w:val="en-US" w:eastAsia="en-US" w:bidi="ar-SA"/>
      </w:rPr>
    </w:lvl>
    <w:lvl w:ilvl="3" w:tentative="0">
      <w:start w:val="1"/>
      <w:numFmt w:val="lowerLetter"/>
      <w:lvlText w:val="(%4)"/>
      <w:lvlJc w:val="left"/>
      <w:pPr>
        <w:ind w:left="1680" w:hanging="680"/>
      </w:pPr>
      <w:rPr>
        <w:rFonts w:hint="default" w:ascii="Verdana" w:hAnsi="Verdana" w:eastAsia="Cambria" w:cs="Cambria"/>
        <w:color w:val="auto"/>
        <w:spacing w:val="-1"/>
        <w:w w:val="100"/>
        <w:sz w:val="18"/>
        <w:szCs w:val="18"/>
        <w:lang w:val="en-US" w:eastAsia="en-US" w:bidi="ar-SA"/>
      </w:rPr>
    </w:lvl>
    <w:lvl w:ilvl="4" w:tentative="0">
      <w:start w:val="0"/>
      <w:numFmt w:val="bullet"/>
      <w:lvlText w:val="•"/>
      <w:lvlJc w:val="left"/>
      <w:pPr>
        <w:ind w:left="4568" w:hanging="680"/>
      </w:pPr>
      <w:rPr>
        <w:rFonts w:hint="default"/>
        <w:lang w:val="en-US" w:eastAsia="en-US" w:bidi="ar-SA"/>
      </w:rPr>
    </w:lvl>
    <w:lvl w:ilvl="5" w:tentative="0">
      <w:start w:val="1"/>
      <w:numFmt w:val="bullet"/>
      <w:lvlText w:val="o"/>
      <w:lvlJc w:val="left"/>
      <w:pPr>
        <w:ind w:left="5211" w:hanging="360"/>
      </w:pPr>
      <w:rPr>
        <w:rFonts w:hint="default" w:ascii="Courier New" w:hAnsi="Courier New" w:cs="Courier New"/>
      </w:rPr>
    </w:lvl>
    <w:lvl w:ilvl="6" w:tentative="0">
      <w:start w:val="0"/>
      <w:numFmt w:val="bullet"/>
      <w:lvlText w:val="•"/>
      <w:lvlJc w:val="left"/>
      <w:pPr>
        <w:ind w:left="6494" w:hanging="680"/>
      </w:pPr>
      <w:rPr>
        <w:rFonts w:hint="default"/>
        <w:lang w:val="en-US" w:eastAsia="en-US" w:bidi="ar-SA"/>
      </w:rPr>
    </w:lvl>
    <w:lvl w:ilvl="7" w:tentative="0">
      <w:start w:val="0"/>
      <w:numFmt w:val="bullet"/>
      <w:lvlText w:val="•"/>
      <w:lvlJc w:val="left"/>
      <w:pPr>
        <w:ind w:left="7457" w:hanging="680"/>
      </w:pPr>
      <w:rPr>
        <w:rFonts w:hint="default"/>
        <w:lang w:val="en-US" w:eastAsia="en-US" w:bidi="ar-SA"/>
      </w:rPr>
    </w:lvl>
    <w:lvl w:ilvl="8" w:tentative="0">
      <w:start w:val="0"/>
      <w:numFmt w:val="bullet"/>
      <w:lvlText w:val="•"/>
      <w:lvlJc w:val="left"/>
      <w:pPr>
        <w:ind w:left="8420" w:hanging="680"/>
      </w:pPr>
      <w:rPr>
        <w:rFonts w:hint="default"/>
        <w:lang w:val="en-US" w:eastAsia="en-US" w:bidi="ar-SA"/>
      </w:rPr>
    </w:lvl>
  </w:abstractNum>
  <w:abstractNum w:abstractNumId="2">
    <w:nsid w:val="5F254FE7"/>
    <w:multiLevelType w:val="multilevel"/>
    <w:tmpl w:val="5F254FE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6A5470C0"/>
    <w:multiLevelType w:val="multilevel"/>
    <w:tmpl w:val="6A5470C0"/>
    <w:lvl w:ilvl="0" w:tentative="0">
      <w:start w:val="1"/>
      <w:numFmt w:val="bullet"/>
      <w:pStyle w:val="30"/>
      <w:lvlText w:val=""/>
      <w:lvlJc w:val="left"/>
      <w:pPr>
        <w:ind w:left="-1422" w:hanging="360"/>
      </w:pPr>
      <w:rPr>
        <w:rFonts w:hint="default" w:ascii="Symbol" w:hAnsi="Symbol"/>
      </w:rPr>
    </w:lvl>
    <w:lvl w:ilvl="1" w:tentative="0">
      <w:start w:val="1"/>
      <w:numFmt w:val="bullet"/>
      <w:lvlText w:val=""/>
      <w:lvlJc w:val="left"/>
      <w:pPr>
        <w:ind w:left="-702" w:hanging="360"/>
      </w:pPr>
      <w:rPr>
        <w:rFonts w:hint="default" w:ascii="Symbol" w:hAnsi="Symbol"/>
        <w:color w:val="auto"/>
      </w:rPr>
    </w:lvl>
    <w:lvl w:ilvl="2" w:tentative="0">
      <w:start w:val="1"/>
      <w:numFmt w:val="bullet"/>
      <w:lvlText w:val=""/>
      <w:lvlJc w:val="left"/>
      <w:pPr>
        <w:ind w:left="18" w:hanging="360"/>
      </w:pPr>
      <w:rPr>
        <w:rFonts w:hint="default" w:ascii="Wingdings" w:hAnsi="Wingdings"/>
      </w:rPr>
    </w:lvl>
    <w:lvl w:ilvl="3" w:tentative="0">
      <w:start w:val="1"/>
      <w:numFmt w:val="bullet"/>
      <w:lvlText w:val=""/>
      <w:lvlJc w:val="left"/>
      <w:pPr>
        <w:ind w:left="738" w:hanging="360"/>
      </w:pPr>
      <w:rPr>
        <w:rFonts w:hint="default" w:ascii="Symbol" w:hAnsi="Symbol"/>
      </w:rPr>
    </w:lvl>
    <w:lvl w:ilvl="4" w:tentative="0">
      <w:start w:val="1"/>
      <w:numFmt w:val="bullet"/>
      <w:lvlText w:val="o"/>
      <w:lvlJc w:val="left"/>
      <w:pPr>
        <w:ind w:left="1458" w:hanging="360"/>
      </w:pPr>
      <w:rPr>
        <w:rFonts w:hint="default" w:ascii="Courier New" w:hAnsi="Courier New" w:cs="Courier New"/>
      </w:rPr>
    </w:lvl>
    <w:lvl w:ilvl="5" w:tentative="0">
      <w:start w:val="1"/>
      <w:numFmt w:val="bullet"/>
      <w:lvlText w:val=""/>
      <w:lvlJc w:val="left"/>
      <w:pPr>
        <w:ind w:left="2178" w:hanging="360"/>
      </w:pPr>
      <w:rPr>
        <w:rFonts w:hint="default" w:ascii="Wingdings" w:hAnsi="Wingdings"/>
      </w:rPr>
    </w:lvl>
    <w:lvl w:ilvl="6" w:tentative="0">
      <w:start w:val="1"/>
      <w:numFmt w:val="bullet"/>
      <w:lvlText w:val=""/>
      <w:lvlJc w:val="left"/>
      <w:pPr>
        <w:ind w:left="2898" w:hanging="360"/>
      </w:pPr>
      <w:rPr>
        <w:rFonts w:hint="default" w:ascii="Symbol" w:hAnsi="Symbol"/>
      </w:rPr>
    </w:lvl>
    <w:lvl w:ilvl="7" w:tentative="0">
      <w:start w:val="1"/>
      <w:numFmt w:val="bullet"/>
      <w:lvlText w:val="o"/>
      <w:lvlJc w:val="left"/>
      <w:pPr>
        <w:ind w:left="3618" w:hanging="360"/>
      </w:pPr>
      <w:rPr>
        <w:rFonts w:hint="default" w:ascii="Courier New" w:hAnsi="Courier New" w:cs="Courier New"/>
      </w:rPr>
    </w:lvl>
    <w:lvl w:ilvl="8" w:tentative="0">
      <w:start w:val="1"/>
      <w:numFmt w:val="bullet"/>
      <w:lvlText w:val=""/>
      <w:lvlJc w:val="left"/>
      <w:pPr>
        <w:ind w:left="4338" w:hanging="360"/>
      </w:pPr>
      <w:rPr>
        <w:rFonts w:hint="default" w:ascii="Wingdings" w:hAnsi="Wingdings"/>
      </w:rPr>
    </w:lvl>
  </w:abstractNum>
  <w:abstractNum w:abstractNumId="4">
    <w:nsid w:val="7E3E671A"/>
    <w:multiLevelType w:val="multilevel"/>
    <w:tmpl w:val="7E3E671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15A"/>
    <w:rsid w:val="00012CD3"/>
    <w:rsid w:val="000132A3"/>
    <w:rsid w:val="000156C8"/>
    <w:rsid w:val="0001676A"/>
    <w:rsid w:val="00031783"/>
    <w:rsid w:val="00033F2D"/>
    <w:rsid w:val="000363BA"/>
    <w:rsid w:val="00037E90"/>
    <w:rsid w:val="00050B07"/>
    <w:rsid w:val="00052B2D"/>
    <w:rsid w:val="00060987"/>
    <w:rsid w:val="00060ABE"/>
    <w:rsid w:val="00062802"/>
    <w:rsid w:val="00064BF5"/>
    <w:rsid w:val="0008163A"/>
    <w:rsid w:val="00082B3E"/>
    <w:rsid w:val="00093CF5"/>
    <w:rsid w:val="00095754"/>
    <w:rsid w:val="000A171E"/>
    <w:rsid w:val="000A507F"/>
    <w:rsid w:val="000B0D61"/>
    <w:rsid w:val="000C209E"/>
    <w:rsid w:val="000D32F1"/>
    <w:rsid w:val="000F721B"/>
    <w:rsid w:val="001023A2"/>
    <w:rsid w:val="00105C87"/>
    <w:rsid w:val="001100FB"/>
    <w:rsid w:val="00110CED"/>
    <w:rsid w:val="00111B0D"/>
    <w:rsid w:val="00137011"/>
    <w:rsid w:val="0014691A"/>
    <w:rsid w:val="00153D2E"/>
    <w:rsid w:val="0015486E"/>
    <w:rsid w:val="001551C6"/>
    <w:rsid w:val="001646E5"/>
    <w:rsid w:val="00172819"/>
    <w:rsid w:val="00180700"/>
    <w:rsid w:val="001928BD"/>
    <w:rsid w:val="00196FB8"/>
    <w:rsid w:val="001A72F0"/>
    <w:rsid w:val="001A7C73"/>
    <w:rsid w:val="001B0470"/>
    <w:rsid w:val="001B3A54"/>
    <w:rsid w:val="001C47B2"/>
    <w:rsid w:val="001C482C"/>
    <w:rsid w:val="001D1C19"/>
    <w:rsid w:val="001D746D"/>
    <w:rsid w:val="001E587C"/>
    <w:rsid w:val="001F5BF0"/>
    <w:rsid w:val="0022456F"/>
    <w:rsid w:val="002278C1"/>
    <w:rsid w:val="00231FE7"/>
    <w:rsid w:val="0023240F"/>
    <w:rsid w:val="00234929"/>
    <w:rsid w:val="00245B8B"/>
    <w:rsid w:val="00246C76"/>
    <w:rsid w:val="00252790"/>
    <w:rsid w:val="00285FBA"/>
    <w:rsid w:val="00290D4B"/>
    <w:rsid w:val="00291985"/>
    <w:rsid w:val="002929A3"/>
    <w:rsid w:val="002A3F51"/>
    <w:rsid w:val="002A4B09"/>
    <w:rsid w:val="002B5680"/>
    <w:rsid w:val="002B6F4E"/>
    <w:rsid w:val="002F7351"/>
    <w:rsid w:val="00304E9E"/>
    <w:rsid w:val="003104FD"/>
    <w:rsid w:val="003129E2"/>
    <w:rsid w:val="003270BB"/>
    <w:rsid w:val="00331595"/>
    <w:rsid w:val="00343F36"/>
    <w:rsid w:val="0034408A"/>
    <w:rsid w:val="003701B2"/>
    <w:rsid w:val="00373C52"/>
    <w:rsid w:val="00386326"/>
    <w:rsid w:val="00391AAC"/>
    <w:rsid w:val="003958E6"/>
    <w:rsid w:val="00397F80"/>
    <w:rsid w:val="003A050A"/>
    <w:rsid w:val="003A4D78"/>
    <w:rsid w:val="003A5F64"/>
    <w:rsid w:val="003A7477"/>
    <w:rsid w:val="003B0190"/>
    <w:rsid w:val="003B5191"/>
    <w:rsid w:val="003C1147"/>
    <w:rsid w:val="003D1C13"/>
    <w:rsid w:val="003F033B"/>
    <w:rsid w:val="003F199A"/>
    <w:rsid w:val="003F27B3"/>
    <w:rsid w:val="00405E1E"/>
    <w:rsid w:val="00406048"/>
    <w:rsid w:val="00406465"/>
    <w:rsid w:val="00413149"/>
    <w:rsid w:val="0042037C"/>
    <w:rsid w:val="00426072"/>
    <w:rsid w:val="00435BBA"/>
    <w:rsid w:val="004417B6"/>
    <w:rsid w:val="00447B73"/>
    <w:rsid w:val="004520E3"/>
    <w:rsid w:val="00461434"/>
    <w:rsid w:val="00463460"/>
    <w:rsid w:val="004731A8"/>
    <w:rsid w:val="00477BA8"/>
    <w:rsid w:val="00480D5E"/>
    <w:rsid w:val="00486599"/>
    <w:rsid w:val="004966E3"/>
    <w:rsid w:val="004A42E6"/>
    <w:rsid w:val="004C2EA9"/>
    <w:rsid w:val="004E1969"/>
    <w:rsid w:val="004E6C10"/>
    <w:rsid w:val="00500F09"/>
    <w:rsid w:val="00525D91"/>
    <w:rsid w:val="00526842"/>
    <w:rsid w:val="00534598"/>
    <w:rsid w:val="005360A9"/>
    <w:rsid w:val="00542B79"/>
    <w:rsid w:val="00543222"/>
    <w:rsid w:val="00543D7F"/>
    <w:rsid w:val="00554DB6"/>
    <w:rsid w:val="005565C9"/>
    <w:rsid w:val="00561EA5"/>
    <w:rsid w:val="00564A55"/>
    <w:rsid w:val="0056544B"/>
    <w:rsid w:val="00573CBC"/>
    <w:rsid w:val="005846E0"/>
    <w:rsid w:val="005924B4"/>
    <w:rsid w:val="005934D6"/>
    <w:rsid w:val="005A4F11"/>
    <w:rsid w:val="005A5796"/>
    <w:rsid w:val="005B0735"/>
    <w:rsid w:val="005B42EF"/>
    <w:rsid w:val="005C08CA"/>
    <w:rsid w:val="005C14B4"/>
    <w:rsid w:val="00601561"/>
    <w:rsid w:val="00610EF4"/>
    <w:rsid w:val="006120E2"/>
    <w:rsid w:val="00636237"/>
    <w:rsid w:val="00636D5E"/>
    <w:rsid w:val="00642ABB"/>
    <w:rsid w:val="006603EC"/>
    <w:rsid w:val="00664800"/>
    <w:rsid w:val="006655AC"/>
    <w:rsid w:val="006711E9"/>
    <w:rsid w:val="006744B4"/>
    <w:rsid w:val="00676095"/>
    <w:rsid w:val="0069217C"/>
    <w:rsid w:val="006A01F2"/>
    <w:rsid w:val="006A76E1"/>
    <w:rsid w:val="006B0513"/>
    <w:rsid w:val="006B3A4E"/>
    <w:rsid w:val="006C6FDA"/>
    <w:rsid w:val="006D343B"/>
    <w:rsid w:val="006D6F46"/>
    <w:rsid w:val="006E227E"/>
    <w:rsid w:val="006E4597"/>
    <w:rsid w:val="00706015"/>
    <w:rsid w:val="00706FF6"/>
    <w:rsid w:val="0070731E"/>
    <w:rsid w:val="00711B06"/>
    <w:rsid w:val="007143C3"/>
    <w:rsid w:val="00720D84"/>
    <w:rsid w:val="00720E48"/>
    <w:rsid w:val="007268A9"/>
    <w:rsid w:val="00735560"/>
    <w:rsid w:val="0074010E"/>
    <w:rsid w:val="00764E56"/>
    <w:rsid w:val="007660B0"/>
    <w:rsid w:val="00781C67"/>
    <w:rsid w:val="00787509"/>
    <w:rsid w:val="00787F67"/>
    <w:rsid w:val="00791B32"/>
    <w:rsid w:val="007932ED"/>
    <w:rsid w:val="00793EE1"/>
    <w:rsid w:val="0079514F"/>
    <w:rsid w:val="007B1CFE"/>
    <w:rsid w:val="007C5110"/>
    <w:rsid w:val="007D249D"/>
    <w:rsid w:val="007E21F4"/>
    <w:rsid w:val="007E7480"/>
    <w:rsid w:val="007F4786"/>
    <w:rsid w:val="00804A7F"/>
    <w:rsid w:val="00805D65"/>
    <w:rsid w:val="00824A56"/>
    <w:rsid w:val="00827495"/>
    <w:rsid w:val="00831ECA"/>
    <w:rsid w:val="00832370"/>
    <w:rsid w:val="008427FB"/>
    <w:rsid w:val="00853F12"/>
    <w:rsid w:val="00855C53"/>
    <w:rsid w:val="00867D9D"/>
    <w:rsid w:val="00872116"/>
    <w:rsid w:val="008759B2"/>
    <w:rsid w:val="00876A3C"/>
    <w:rsid w:val="00881092"/>
    <w:rsid w:val="008879AA"/>
    <w:rsid w:val="008938E2"/>
    <w:rsid w:val="008B5B2D"/>
    <w:rsid w:val="008B6F7D"/>
    <w:rsid w:val="008B7874"/>
    <w:rsid w:val="008C278D"/>
    <w:rsid w:val="008D1E21"/>
    <w:rsid w:val="008D4DEB"/>
    <w:rsid w:val="008E0549"/>
    <w:rsid w:val="00910283"/>
    <w:rsid w:val="00914F09"/>
    <w:rsid w:val="009179DB"/>
    <w:rsid w:val="00917A0A"/>
    <w:rsid w:val="009225AD"/>
    <w:rsid w:val="0092434F"/>
    <w:rsid w:val="009260A1"/>
    <w:rsid w:val="00957137"/>
    <w:rsid w:val="009636FC"/>
    <w:rsid w:val="00966035"/>
    <w:rsid w:val="00982317"/>
    <w:rsid w:val="00985A8A"/>
    <w:rsid w:val="0099188F"/>
    <w:rsid w:val="009A6B65"/>
    <w:rsid w:val="009B015A"/>
    <w:rsid w:val="009B290B"/>
    <w:rsid w:val="009C1D1E"/>
    <w:rsid w:val="009C5684"/>
    <w:rsid w:val="009C65C6"/>
    <w:rsid w:val="009D6982"/>
    <w:rsid w:val="009D7639"/>
    <w:rsid w:val="009E1A9A"/>
    <w:rsid w:val="009E53DE"/>
    <w:rsid w:val="009E7391"/>
    <w:rsid w:val="009F75B2"/>
    <w:rsid w:val="00A01CCA"/>
    <w:rsid w:val="00A04351"/>
    <w:rsid w:val="00A16C48"/>
    <w:rsid w:val="00A173DA"/>
    <w:rsid w:val="00A271BD"/>
    <w:rsid w:val="00A43DD7"/>
    <w:rsid w:val="00A54B52"/>
    <w:rsid w:val="00A5526D"/>
    <w:rsid w:val="00A76409"/>
    <w:rsid w:val="00AA4806"/>
    <w:rsid w:val="00AA6A1B"/>
    <w:rsid w:val="00AB4A95"/>
    <w:rsid w:val="00AD2AA7"/>
    <w:rsid w:val="00AD6738"/>
    <w:rsid w:val="00AD7DDB"/>
    <w:rsid w:val="00AF0875"/>
    <w:rsid w:val="00B02016"/>
    <w:rsid w:val="00B11BC5"/>
    <w:rsid w:val="00B12969"/>
    <w:rsid w:val="00B2095E"/>
    <w:rsid w:val="00B274B3"/>
    <w:rsid w:val="00B27AB0"/>
    <w:rsid w:val="00B57602"/>
    <w:rsid w:val="00B70CAC"/>
    <w:rsid w:val="00B716E7"/>
    <w:rsid w:val="00BA134B"/>
    <w:rsid w:val="00BB6241"/>
    <w:rsid w:val="00BB7B32"/>
    <w:rsid w:val="00BC4DB1"/>
    <w:rsid w:val="00BC59B4"/>
    <w:rsid w:val="00BE400A"/>
    <w:rsid w:val="00C03730"/>
    <w:rsid w:val="00C12123"/>
    <w:rsid w:val="00C308CE"/>
    <w:rsid w:val="00C435F7"/>
    <w:rsid w:val="00C50991"/>
    <w:rsid w:val="00C53DC9"/>
    <w:rsid w:val="00C60883"/>
    <w:rsid w:val="00C63AAE"/>
    <w:rsid w:val="00C663FE"/>
    <w:rsid w:val="00C75E16"/>
    <w:rsid w:val="00C8345C"/>
    <w:rsid w:val="00C8462C"/>
    <w:rsid w:val="00C8479C"/>
    <w:rsid w:val="00CB6D29"/>
    <w:rsid w:val="00CD16CE"/>
    <w:rsid w:val="00CD2F8E"/>
    <w:rsid w:val="00CD3387"/>
    <w:rsid w:val="00CD7A7B"/>
    <w:rsid w:val="00CE1471"/>
    <w:rsid w:val="00CE300F"/>
    <w:rsid w:val="00CE604A"/>
    <w:rsid w:val="00CF16D7"/>
    <w:rsid w:val="00CF66B8"/>
    <w:rsid w:val="00CF7290"/>
    <w:rsid w:val="00D02F29"/>
    <w:rsid w:val="00D400E8"/>
    <w:rsid w:val="00D40594"/>
    <w:rsid w:val="00D62730"/>
    <w:rsid w:val="00D6501F"/>
    <w:rsid w:val="00D660D7"/>
    <w:rsid w:val="00D7720D"/>
    <w:rsid w:val="00D779AC"/>
    <w:rsid w:val="00D80F62"/>
    <w:rsid w:val="00D82641"/>
    <w:rsid w:val="00D86A7E"/>
    <w:rsid w:val="00DB15BD"/>
    <w:rsid w:val="00DC02AF"/>
    <w:rsid w:val="00DC145D"/>
    <w:rsid w:val="00DD6138"/>
    <w:rsid w:val="00DE03D5"/>
    <w:rsid w:val="00DE4265"/>
    <w:rsid w:val="00DF02E2"/>
    <w:rsid w:val="00DF0E40"/>
    <w:rsid w:val="00DF3768"/>
    <w:rsid w:val="00E066C4"/>
    <w:rsid w:val="00E07A68"/>
    <w:rsid w:val="00E1796E"/>
    <w:rsid w:val="00E25E97"/>
    <w:rsid w:val="00E3508E"/>
    <w:rsid w:val="00E41BA5"/>
    <w:rsid w:val="00E41C7D"/>
    <w:rsid w:val="00E511D1"/>
    <w:rsid w:val="00E535BC"/>
    <w:rsid w:val="00E53E2C"/>
    <w:rsid w:val="00E62803"/>
    <w:rsid w:val="00E74445"/>
    <w:rsid w:val="00E805DA"/>
    <w:rsid w:val="00E8112E"/>
    <w:rsid w:val="00E90872"/>
    <w:rsid w:val="00E95640"/>
    <w:rsid w:val="00E96E0F"/>
    <w:rsid w:val="00E97D45"/>
    <w:rsid w:val="00EA0526"/>
    <w:rsid w:val="00EB7FC4"/>
    <w:rsid w:val="00EC1820"/>
    <w:rsid w:val="00EC4F4C"/>
    <w:rsid w:val="00EC5A67"/>
    <w:rsid w:val="00ED24BB"/>
    <w:rsid w:val="00ED4EFD"/>
    <w:rsid w:val="00EE1127"/>
    <w:rsid w:val="00EE2296"/>
    <w:rsid w:val="00EF05D6"/>
    <w:rsid w:val="00EF23F1"/>
    <w:rsid w:val="00EF5AC8"/>
    <w:rsid w:val="00F00CD6"/>
    <w:rsid w:val="00F27245"/>
    <w:rsid w:val="00F34A0F"/>
    <w:rsid w:val="00F457CE"/>
    <w:rsid w:val="00F46949"/>
    <w:rsid w:val="00F506AB"/>
    <w:rsid w:val="00F52FA7"/>
    <w:rsid w:val="00F61224"/>
    <w:rsid w:val="00F861F9"/>
    <w:rsid w:val="00F87125"/>
    <w:rsid w:val="00FC7025"/>
    <w:rsid w:val="00FD1638"/>
    <w:rsid w:val="00FD5F91"/>
    <w:rsid w:val="00FD7C43"/>
    <w:rsid w:val="00FE152D"/>
    <w:rsid w:val="00FE5BF2"/>
    <w:rsid w:val="00FE64A0"/>
    <w:rsid w:val="00FF0492"/>
    <w:rsid w:val="00FF574D"/>
    <w:rsid w:val="056A12D8"/>
    <w:rsid w:val="08ED0648"/>
    <w:rsid w:val="0997C39A"/>
    <w:rsid w:val="09A54B3E"/>
    <w:rsid w:val="0B4C771A"/>
    <w:rsid w:val="10CEE3E9"/>
    <w:rsid w:val="118B12BE"/>
    <w:rsid w:val="140684AB"/>
    <w:rsid w:val="16F1267E"/>
    <w:rsid w:val="1819A3E2"/>
    <w:rsid w:val="1D2C6304"/>
    <w:rsid w:val="243AA3C8"/>
    <w:rsid w:val="26D3C1D6"/>
    <w:rsid w:val="31B43BF2"/>
    <w:rsid w:val="3309BA98"/>
    <w:rsid w:val="33593EB3"/>
    <w:rsid w:val="3711490C"/>
    <w:rsid w:val="3C3FF13E"/>
    <w:rsid w:val="40643ED6"/>
    <w:rsid w:val="40F5B389"/>
    <w:rsid w:val="41C7C6AF"/>
    <w:rsid w:val="470FFB3C"/>
    <w:rsid w:val="4B81914C"/>
    <w:rsid w:val="4CDB2D45"/>
    <w:rsid w:val="4D02D6EC"/>
    <w:rsid w:val="4D305752"/>
    <w:rsid w:val="4EB0C6D3"/>
    <w:rsid w:val="520FFCCA"/>
    <w:rsid w:val="561C3685"/>
    <w:rsid w:val="5963E32E"/>
    <w:rsid w:val="5A66B5E9"/>
    <w:rsid w:val="5AD7D661"/>
    <w:rsid w:val="5C728A90"/>
    <w:rsid w:val="5C78F295"/>
    <w:rsid w:val="6AFDF990"/>
    <w:rsid w:val="6B2F7800"/>
    <w:rsid w:val="6CB99540"/>
    <w:rsid w:val="6DBC67FB"/>
    <w:rsid w:val="718D0663"/>
    <w:rsid w:val="72677D46"/>
    <w:rsid w:val="72F8F1F9"/>
    <w:rsid w:val="749B72E1"/>
    <w:rsid w:val="7F3535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60" w:line="220" w:lineRule="atLeast"/>
    </w:pPr>
    <w:rPr>
      <w:rFonts w:ascii="Calibri" w:hAnsi="Calibri" w:eastAsia="Calibri" w:cs="Times New Roman"/>
      <w:sz w:val="22"/>
      <w:szCs w:val="22"/>
      <w:lang w:val="en-GB" w:eastAsia="en-US" w:bidi="ar-SA"/>
    </w:rPr>
  </w:style>
  <w:style w:type="paragraph" w:styleId="2">
    <w:name w:val="heading 1"/>
    <w:basedOn w:val="1"/>
    <w:next w:val="1"/>
    <w:link w:val="28"/>
    <w:qFormat/>
    <w:uiPriority w:val="9"/>
    <w:pPr>
      <w:keepNext/>
      <w:spacing w:before="240"/>
      <w:outlineLvl w:val="0"/>
    </w:pPr>
    <w:rPr>
      <w:rFonts w:asciiTheme="majorHAnsi" w:hAnsiTheme="majorHAnsi" w:eastAsiaTheme="majorEastAsia" w:cstheme="majorBidi"/>
      <w:b/>
      <w:bCs/>
      <w:kern w:val="32"/>
      <w:sz w:val="32"/>
      <w:szCs w:val="32"/>
    </w:rPr>
  </w:style>
  <w:style w:type="paragraph" w:styleId="3">
    <w:name w:val="heading 4"/>
    <w:basedOn w:val="1"/>
    <w:next w:val="1"/>
    <w:link w:val="37"/>
    <w:semiHidden/>
    <w:unhideWhenUsed/>
    <w:qFormat/>
    <w:uiPriority w:val="9"/>
    <w:pPr>
      <w:keepNext/>
      <w:keepLines/>
      <w:spacing w:before="40" w:after="0"/>
      <w:outlineLvl w:val="3"/>
    </w:pPr>
    <w:rPr>
      <w:rFonts w:asciiTheme="majorHAnsi" w:hAnsiTheme="majorHAnsi" w:eastAsiaTheme="majorEastAsia" w:cstheme="majorBidi"/>
      <w:i/>
      <w:iCs/>
      <w:color w:val="376092" w:themeColor="accent1" w:themeShade="BF"/>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8"/>
    <w:semiHidden/>
    <w:unhideWhenUsed/>
    <w:qFormat/>
    <w:uiPriority w:val="99"/>
    <w:pPr>
      <w:spacing w:after="0" w:line="240" w:lineRule="auto"/>
    </w:pPr>
    <w:rPr>
      <w:rFonts w:ascii="Tahoma" w:hAnsi="Tahoma" w:cs="Tahoma"/>
      <w:sz w:val="16"/>
      <w:szCs w:val="16"/>
    </w:rPr>
  </w:style>
  <w:style w:type="paragraph" w:styleId="7">
    <w:name w:val="Body Text"/>
    <w:basedOn w:val="1"/>
    <w:link w:val="38"/>
    <w:qFormat/>
    <w:uiPriority w:val="1"/>
    <w:pPr>
      <w:widowControl w:val="0"/>
      <w:autoSpaceDE w:val="0"/>
      <w:autoSpaceDN w:val="0"/>
      <w:spacing w:after="0" w:line="240" w:lineRule="auto"/>
    </w:pPr>
    <w:rPr>
      <w:rFonts w:ascii="Cambria" w:hAnsi="Cambria" w:eastAsia="Cambria" w:cs="Cambria"/>
      <w:sz w:val="24"/>
      <w:szCs w:val="24"/>
      <w:lang w:val="en-US"/>
    </w:rPr>
  </w:style>
  <w:style w:type="character" w:styleId="8">
    <w:name w:val="annotation reference"/>
    <w:semiHidden/>
    <w:qFormat/>
    <w:uiPriority w:val="99"/>
    <w:rPr>
      <w:rFonts w:cs="Times New Roman"/>
      <w:sz w:val="16"/>
      <w:szCs w:val="16"/>
    </w:rPr>
  </w:style>
  <w:style w:type="paragraph" w:styleId="9">
    <w:name w:val="annotation text"/>
    <w:basedOn w:val="1"/>
    <w:link w:val="21"/>
    <w:semiHidden/>
    <w:qFormat/>
    <w:uiPriority w:val="99"/>
    <w:pPr>
      <w:spacing w:after="0" w:line="280" w:lineRule="exact"/>
    </w:pPr>
    <w:rPr>
      <w:rFonts w:ascii="Verdana" w:hAnsi="Verdana" w:eastAsia="Times New Roman"/>
      <w:sz w:val="20"/>
      <w:szCs w:val="20"/>
      <w:lang w:val="en-US"/>
    </w:rPr>
  </w:style>
  <w:style w:type="paragraph" w:styleId="10">
    <w:name w:val="annotation subject"/>
    <w:basedOn w:val="9"/>
    <w:next w:val="9"/>
    <w:link w:val="29"/>
    <w:semiHidden/>
    <w:unhideWhenUsed/>
    <w:qFormat/>
    <w:uiPriority w:val="99"/>
    <w:pPr>
      <w:spacing w:after="60" w:line="240" w:lineRule="auto"/>
    </w:pPr>
    <w:rPr>
      <w:rFonts w:ascii="Calibri" w:hAnsi="Calibri" w:eastAsia="Calibri"/>
      <w:b/>
      <w:bCs/>
      <w:lang w:val="en-GB"/>
    </w:rPr>
  </w:style>
  <w:style w:type="paragraph" w:styleId="11">
    <w:name w:val="endnote text"/>
    <w:basedOn w:val="1"/>
    <w:link w:val="22"/>
    <w:semiHidden/>
    <w:qFormat/>
    <w:uiPriority w:val="99"/>
    <w:pPr>
      <w:widowControl w:val="0"/>
      <w:tabs>
        <w:tab w:val="left" w:pos="-720"/>
      </w:tabs>
      <w:suppressAutoHyphens/>
      <w:spacing w:after="0" w:line="280" w:lineRule="exact"/>
      <w:jc w:val="both"/>
    </w:pPr>
    <w:rPr>
      <w:rFonts w:ascii="Courier New" w:hAnsi="Courier New" w:eastAsia="Times New Roman"/>
      <w:sz w:val="24"/>
      <w:szCs w:val="20"/>
      <w:lang w:val="en-AU"/>
    </w:rPr>
  </w:style>
  <w:style w:type="paragraph" w:styleId="12">
    <w:name w:val="footer"/>
    <w:basedOn w:val="1"/>
    <w:link w:val="17"/>
    <w:unhideWhenUsed/>
    <w:qFormat/>
    <w:uiPriority w:val="99"/>
    <w:pPr>
      <w:tabs>
        <w:tab w:val="center" w:pos="4680"/>
        <w:tab w:val="right" w:pos="9360"/>
      </w:tabs>
    </w:pPr>
  </w:style>
  <w:style w:type="paragraph" w:styleId="13">
    <w:name w:val="header"/>
    <w:basedOn w:val="1"/>
    <w:link w:val="16"/>
    <w:unhideWhenUsed/>
    <w:qFormat/>
    <w:uiPriority w:val="99"/>
    <w:pPr>
      <w:tabs>
        <w:tab w:val="center" w:pos="4680"/>
        <w:tab w:val="right" w:pos="9360"/>
      </w:tabs>
    </w:pPr>
  </w:style>
  <w:style w:type="paragraph" w:styleId="14">
    <w:name w:val="Normal Indent"/>
    <w:basedOn w:val="1"/>
    <w:link w:val="20"/>
    <w:qFormat/>
    <w:uiPriority w:val="99"/>
    <w:pPr>
      <w:spacing w:after="0" w:line="280" w:lineRule="exact"/>
      <w:ind w:left="595"/>
    </w:pPr>
    <w:rPr>
      <w:rFonts w:ascii="Arial" w:hAnsi="Arial" w:eastAsia="Times New Roman"/>
      <w:sz w:val="20"/>
      <w:szCs w:val="20"/>
    </w:rPr>
  </w:style>
  <w:style w:type="table" w:styleId="15">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Header Char"/>
    <w:link w:val="13"/>
    <w:qFormat/>
    <w:uiPriority w:val="99"/>
    <w:rPr>
      <w:sz w:val="22"/>
      <w:szCs w:val="22"/>
      <w:lang w:val="en-GB"/>
    </w:rPr>
  </w:style>
  <w:style w:type="character" w:customStyle="1" w:styleId="17">
    <w:name w:val="Footer Char"/>
    <w:link w:val="12"/>
    <w:qFormat/>
    <w:uiPriority w:val="99"/>
    <w:rPr>
      <w:sz w:val="22"/>
      <w:szCs w:val="22"/>
      <w:lang w:val="en-GB"/>
    </w:rPr>
  </w:style>
  <w:style w:type="character" w:customStyle="1" w:styleId="18">
    <w:name w:val="Balloon Text Char"/>
    <w:link w:val="6"/>
    <w:semiHidden/>
    <w:qFormat/>
    <w:uiPriority w:val="99"/>
    <w:rPr>
      <w:rFonts w:ascii="Tahoma" w:hAnsi="Tahoma" w:cs="Tahoma"/>
      <w:sz w:val="16"/>
      <w:szCs w:val="16"/>
      <w:lang w:val="en-GB"/>
    </w:rPr>
  </w:style>
  <w:style w:type="paragraph" w:styleId="19">
    <w:name w:val="List Paragraph"/>
    <w:basedOn w:val="1"/>
    <w:qFormat/>
    <w:uiPriority w:val="34"/>
    <w:pPr>
      <w:spacing w:after="200" w:line="276" w:lineRule="auto"/>
      <w:ind w:left="720"/>
      <w:contextualSpacing/>
    </w:pPr>
    <w:rPr>
      <w:lang w:val="en-US"/>
    </w:rPr>
  </w:style>
  <w:style w:type="character" w:customStyle="1" w:styleId="20">
    <w:name w:val="Normal Indent Char"/>
    <w:link w:val="14"/>
    <w:locked/>
    <w:uiPriority w:val="99"/>
    <w:rPr>
      <w:rFonts w:ascii="Arial" w:hAnsi="Arial" w:eastAsia="Times New Roman"/>
      <w:lang w:eastAsia="en-US"/>
    </w:rPr>
  </w:style>
  <w:style w:type="character" w:customStyle="1" w:styleId="21">
    <w:name w:val="Comment Text Char"/>
    <w:basedOn w:val="4"/>
    <w:link w:val="9"/>
    <w:semiHidden/>
    <w:qFormat/>
    <w:uiPriority w:val="99"/>
    <w:rPr>
      <w:rFonts w:ascii="Verdana" w:hAnsi="Verdana" w:eastAsia="Times New Roman"/>
      <w:lang w:val="en-US" w:eastAsia="en-US"/>
    </w:rPr>
  </w:style>
  <w:style w:type="character" w:customStyle="1" w:styleId="22">
    <w:name w:val="Endnote Text Char"/>
    <w:basedOn w:val="4"/>
    <w:link w:val="11"/>
    <w:semiHidden/>
    <w:qFormat/>
    <w:uiPriority w:val="99"/>
    <w:rPr>
      <w:rFonts w:ascii="Courier New" w:hAnsi="Courier New" w:eastAsia="Times New Roman"/>
      <w:sz w:val="24"/>
      <w:lang w:val="en-AU" w:eastAsia="en-US"/>
    </w:rPr>
  </w:style>
  <w:style w:type="paragraph" w:customStyle="1" w:styleId="23">
    <w:name w:val="APMT Headline"/>
    <w:basedOn w:val="2"/>
    <w:link w:val="25"/>
    <w:qFormat/>
    <w:uiPriority w:val="99"/>
    <w:pPr>
      <w:spacing w:after="200" w:line="400" w:lineRule="exact"/>
      <w:ind w:firstLine="595"/>
      <w:jc w:val="center"/>
    </w:pPr>
    <w:rPr>
      <w:rFonts w:ascii="Verdana" w:hAnsi="Verdana" w:eastAsia="Times New Roman" w:cs="Times New Roman"/>
      <w:kern w:val="0"/>
    </w:rPr>
  </w:style>
  <w:style w:type="paragraph" w:customStyle="1" w:styleId="24">
    <w:name w:val="APMT Subhead"/>
    <w:basedOn w:val="1"/>
    <w:link w:val="26"/>
    <w:qFormat/>
    <w:uiPriority w:val="99"/>
    <w:pPr>
      <w:spacing w:after="0" w:line="320" w:lineRule="exact"/>
    </w:pPr>
    <w:rPr>
      <w:rFonts w:ascii="Verdana" w:hAnsi="Verdana" w:eastAsia="Times New Roman"/>
      <w:b/>
      <w:sz w:val="20"/>
      <w:szCs w:val="20"/>
    </w:rPr>
  </w:style>
  <w:style w:type="character" w:customStyle="1" w:styleId="25">
    <w:name w:val="APMT Headline Char"/>
    <w:link w:val="23"/>
    <w:qFormat/>
    <w:locked/>
    <w:uiPriority w:val="99"/>
    <w:rPr>
      <w:rFonts w:ascii="Verdana" w:hAnsi="Verdana" w:eastAsia="Times New Roman"/>
      <w:b/>
      <w:bCs/>
      <w:sz w:val="32"/>
      <w:szCs w:val="32"/>
      <w:lang w:eastAsia="en-US"/>
    </w:rPr>
  </w:style>
  <w:style w:type="character" w:customStyle="1" w:styleId="26">
    <w:name w:val="APMT Subhead Char"/>
    <w:link w:val="24"/>
    <w:qFormat/>
    <w:locked/>
    <w:uiPriority w:val="99"/>
    <w:rPr>
      <w:rFonts w:ascii="Verdana" w:hAnsi="Verdana" w:eastAsia="Times New Roman"/>
      <w:b/>
      <w:lang w:eastAsia="en-US"/>
    </w:rPr>
  </w:style>
  <w:style w:type="table" w:customStyle="1" w:styleId="27">
    <w:name w:val="Table Grid1"/>
    <w:basedOn w:val="5"/>
    <w:qFormat/>
    <w:uiPriority w:val="0"/>
    <w:rPr>
      <w:rFonts w:ascii="Times New Roman" w:hAnsi="Times New Roman" w:eastAsia="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Heading 1 Char"/>
    <w:basedOn w:val="4"/>
    <w:link w:val="2"/>
    <w:qFormat/>
    <w:uiPriority w:val="9"/>
    <w:rPr>
      <w:rFonts w:asciiTheme="majorHAnsi" w:hAnsiTheme="majorHAnsi" w:eastAsiaTheme="majorEastAsia" w:cstheme="majorBidi"/>
      <w:b/>
      <w:bCs/>
      <w:kern w:val="32"/>
      <w:sz w:val="32"/>
      <w:szCs w:val="32"/>
      <w:lang w:eastAsia="en-US"/>
    </w:rPr>
  </w:style>
  <w:style w:type="character" w:customStyle="1" w:styleId="29">
    <w:name w:val="Comment Subject Char"/>
    <w:basedOn w:val="21"/>
    <w:link w:val="10"/>
    <w:semiHidden/>
    <w:qFormat/>
    <w:uiPriority w:val="99"/>
    <w:rPr>
      <w:rFonts w:ascii="Verdana" w:hAnsi="Verdana" w:eastAsia="Times New Roman"/>
      <w:b/>
      <w:bCs/>
      <w:lang w:val="en-US" w:eastAsia="en-US"/>
    </w:rPr>
  </w:style>
  <w:style w:type="paragraph" w:customStyle="1" w:styleId="30">
    <w:name w:val="004_List Dots"/>
    <w:link w:val="31"/>
    <w:qFormat/>
    <w:uiPriority w:val="0"/>
    <w:pPr>
      <w:widowControl w:val="0"/>
      <w:numPr>
        <w:ilvl w:val="0"/>
        <w:numId w:val="1"/>
      </w:numPr>
      <w:spacing w:before="40" w:after="40" w:line="240" w:lineRule="atLeast"/>
      <w:ind w:left="714" w:hanging="357"/>
    </w:pPr>
    <w:rPr>
      <w:rFonts w:ascii="Arial" w:hAnsi="Arial" w:eastAsia="Times New Roman" w:cs="Times New Roman"/>
      <w:szCs w:val="24"/>
      <w:u w:color="FFFFFF" w:themeColor="background1"/>
      <w:lang w:val="en-US" w:eastAsia="de-DE" w:bidi="ar-SA"/>
    </w:rPr>
  </w:style>
  <w:style w:type="character" w:customStyle="1" w:styleId="31">
    <w:name w:val="004_List Dots Zchn"/>
    <w:basedOn w:val="4"/>
    <w:link w:val="30"/>
    <w:qFormat/>
    <w:uiPriority w:val="0"/>
    <w:rPr>
      <w:rFonts w:ascii="Arial" w:hAnsi="Arial" w:eastAsia="Times New Roman"/>
      <w:szCs w:val="24"/>
      <w:u w:color="FFFFFF" w:themeColor="background1"/>
      <w:lang w:val="en-US" w:eastAsia="de-DE"/>
    </w:rPr>
  </w:style>
  <w:style w:type="paragraph" w:customStyle="1" w:styleId="32">
    <w:name w:val="001_Text Standard"/>
    <w:basedOn w:val="1"/>
    <w:qFormat/>
    <w:uiPriority w:val="0"/>
    <w:pPr>
      <w:widowControl w:val="0"/>
      <w:spacing w:before="120" w:after="120" w:line="280" w:lineRule="atLeast"/>
    </w:pPr>
    <w:rPr>
      <w:rFonts w:ascii="Arial" w:hAnsi="Arial" w:eastAsia="Times New Roman" w:cs="Arial"/>
      <w:sz w:val="20"/>
      <w:szCs w:val="24"/>
      <w:lang w:val="en-US" w:eastAsia="de-DE"/>
    </w:rPr>
  </w:style>
  <w:style w:type="paragraph" w:customStyle="1" w:styleId="33">
    <w:name w:val="002_List Numbers"/>
    <w:qFormat/>
    <w:uiPriority w:val="0"/>
    <w:pPr>
      <w:widowControl w:val="0"/>
      <w:numPr>
        <w:ilvl w:val="0"/>
        <w:numId w:val="2"/>
      </w:numPr>
      <w:spacing w:before="40" w:after="40" w:line="260" w:lineRule="atLeast"/>
      <w:ind w:left="714" w:hanging="357"/>
    </w:pPr>
    <w:rPr>
      <w:rFonts w:ascii="Arial" w:hAnsi="Arial" w:eastAsia="Times New Roman" w:cs="Arial"/>
      <w:sz w:val="22"/>
      <w:szCs w:val="22"/>
      <w:u w:color="FFFFFF" w:themeColor="background1"/>
      <w:lang w:val="en-US" w:eastAsia="de-DE" w:bidi="ar-SA"/>
    </w:rPr>
  </w:style>
  <w:style w:type="paragraph" w:customStyle="1" w:styleId="34">
    <w:name w:val="008.1_Subtitle Bold"/>
    <w:qFormat/>
    <w:uiPriority w:val="0"/>
    <w:pPr>
      <w:widowControl w:val="0"/>
      <w:spacing w:before="480" w:after="120"/>
    </w:pPr>
    <w:rPr>
      <w:rFonts w:ascii="Arial" w:hAnsi="Arial" w:eastAsia="Times New Roman" w:cs="Arial"/>
      <w:b/>
      <w:bCs/>
      <w:sz w:val="22"/>
      <w:szCs w:val="22"/>
      <w:u w:color="FFFFFF" w:themeColor="background1"/>
      <w:lang w:val="en-US" w:eastAsia="de-DE" w:bidi="ar-SA"/>
    </w:rPr>
  </w:style>
  <w:style w:type="paragraph" w:customStyle="1" w:styleId="35">
    <w:name w:val="Revision"/>
    <w:hidden/>
    <w:semiHidden/>
    <w:uiPriority w:val="99"/>
    <w:rPr>
      <w:rFonts w:ascii="Calibri" w:hAnsi="Calibri" w:eastAsia="Calibri" w:cs="Times New Roman"/>
      <w:sz w:val="22"/>
      <w:szCs w:val="22"/>
      <w:lang w:val="en-GB" w:eastAsia="en-US" w:bidi="ar-SA"/>
    </w:rPr>
  </w:style>
  <w:style w:type="character" w:customStyle="1" w:styleId="36">
    <w:name w:val="apple-converted-space"/>
    <w:basedOn w:val="4"/>
    <w:qFormat/>
    <w:uiPriority w:val="0"/>
  </w:style>
  <w:style w:type="character" w:customStyle="1" w:styleId="37">
    <w:name w:val="Heading 4 Char"/>
    <w:basedOn w:val="4"/>
    <w:link w:val="3"/>
    <w:semiHidden/>
    <w:qFormat/>
    <w:uiPriority w:val="9"/>
    <w:rPr>
      <w:rFonts w:asciiTheme="majorHAnsi" w:hAnsiTheme="majorHAnsi" w:eastAsiaTheme="majorEastAsia" w:cstheme="majorBidi"/>
      <w:i/>
      <w:iCs/>
      <w:color w:val="376092" w:themeColor="accent1" w:themeShade="BF"/>
      <w:sz w:val="22"/>
      <w:szCs w:val="22"/>
      <w:lang w:eastAsia="en-US"/>
    </w:rPr>
  </w:style>
  <w:style w:type="character" w:customStyle="1" w:styleId="38">
    <w:name w:val="Body Text Char"/>
    <w:basedOn w:val="4"/>
    <w:link w:val="7"/>
    <w:uiPriority w:val="1"/>
    <w:rPr>
      <w:rFonts w:ascii="Cambria" w:hAnsi="Cambria" w:eastAsia="Cambria" w:cs="Cambria"/>
      <w:sz w:val="24"/>
      <w:szCs w:val="24"/>
      <w:lang w:val="en-US" w:eastAsia="en-US"/>
    </w:rPr>
  </w:style>
  <w:style w:type="paragraph" w:styleId="39">
    <w:name w:val="No Spacing"/>
    <w:qFormat/>
    <w:uiPriority w:val="1"/>
    <w:rPr>
      <w:rFonts w:ascii="Calibri" w:hAnsi="Calibri" w:eastAsia="Calibri" w:cs="Times New Roman"/>
      <w:sz w:val="22"/>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6d25ee-5441-4561-8ccc-9ef86cc9b58a">
      <Terms xmlns="http://schemas.microsoft.com/office/infopath/2007/PartnerControls"/>
    </lcf76f155ced4ddcb4097134ff3c332f>
    <TaxCatchAll xmlns="d1929ec4-b853-44b1-97af-663a6a25af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E1680598E2CD4B8873271FB0A4089D" ma:contentTypeVersion="16" ma:contentTypeDescription="Create a new document." ma:contentTypeScope="" ma:versionID="326f32951e340b5adabf140f62775739">
  <xsd:schema xmlns:xsd="http://www.w3.org/2001/XMLSchema" xmlns:xs="http://www.w3.org/2001/XMLSchema" xmlns:p="http://schemas.microsoft.com/office/2006/metadata/properties" xmlns:ns2="026d25ee-5441-4561-8ccc-9ef86cc9b58a" xmlns:ns3="d1929ec4-b853-44b1-97af-663a6a25af75" targetNamespace="http://schemas.microsoft.com/office/2006/metadata/properties" ma:root="true" ma:fieldsID="4d05d3a9b60c742435ef5f5ec5c716d5" ns2:_="" ns3:_="">
    <xsd:import namespace="026d25ee-5441-4561-8ccc-9ef86cc9b58a"/>
    <xsd:import namespace="d1929ec4-b853-44b1-97af-663a6a25af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d25ee-5441-4561-8ccc-9ef86cc9b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1972f45-99e4-4d95-9530-8f50712244b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29ec4-b853-44b1-97af-663a6a25af7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0ff7945-a4ac-414a-a05a-2fc4ae83180d}" ma:internalName="TaxCatchAll" ma:showField="CatchAllData" ma:web="d1929ec4-b853-44b1-97af-663a6a25af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3A695A-C53A-4034-925E-34414881AF1D}">
  <ds:schemaRefs/>
</ds:datastoreItem>
</file>

<file path=customXml/itemProps3.xml><?xml version="1.0" encoding="utf-8"?>
<ds:datastoreItem xmlns:ds="http://schemas.openxmlformats.org/officeDocument/2006/customXml" ds:itemID="{46BFB51A-BE71-423B-A05A-A2CCF7A697A0}">
  <ds:schemaRefs/>
</ds:datastoreItem>
</file>

<file path=customXml/itemProps4.xml><?xml version="1.0" encoding="utf-8"?>
<ds:datastoreItem xmlns:ds="http://schemas.openxmlformats.org/officeDocument/2006/customXml" ds:itemID="{0A140B0C-2E4D-49F5-B24B-640DA7365C75}">
  <ds:schemaRefs/>
</ds:datastoreItem>
</file>

<file path=docProps/app.xml><?xml version="1.0" encoding="utf-8"?>
<Properties xmlns="http://schemas.openxmlformats.org/officeDocument/2006/extended-properties" xmlns:vt="http://schemas.openxmlformats.org/officeDocument/2006/docPropsVTypes">
  <Template>Normal</Template>
  <Company>PW</Company>
  <Pages>4</Pages>
  <Words>1645</Words>
  <Characters>9214</Characters>
  <Lines>188</Lines>
  <Paragraphs>96</Paragraphs>
  <TotalTime>112</TotalTime>
  <ScaleCrop>false</ScaleCrop>
  <LinksUpToDate>false</LinksUpToDate>
  <CharactersWithSpaces>10763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2026-01-21T12:12:00Z</dcterms:created>
  <dc:creator>abhijeet.kokate@apmterminals.com</dc:creator>
  <cp:lastModifiedBy>NRA055</cp:lastModifiedBy>
  <cp:lastPrinted>2023-09-20T20:43:00Z</cp:lastPrinted>
  <dcterms:modified xsi:type="dcterms:W3CDTF">2026-02-09T10:31:35Z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0x010100EEE1680598E2CD4B8873271FB0A4089D</vt:lpwstr>
  </property>
  <property fmtid="{D5CDD505-2E9C-101B-9397-08002B2CF9AE}" pid="3" name="MSIP_Label_71bba39d-4745-4e9d-97db-0c1927b54242_Enabled">
    <vt:lpwstr>true</vt:lpwstr>
  </property>
  <property fmtid="{D5CDD505-2E9C-101B-9397-08002B2CF9AE}" pid="4" name="MSIP_Label_71bba39d-4745-4e9d-97db-0c1927b54242_SetDate">
    <vt:lpwstr>2023-09-20T11:43:46Z</vt:lpwstr>
  </property>
  <property fmtid="{D5CDD505-2E9C-101B-9397-08002B2CF9AE}" pid="5" name="MSIP_Label_71bba39d-4745-4e9d-97db-0c1927b54242_Method">
    <vt:lpwstr>Privileged</vt:lpwstr>
  </property>
  <property fmtid="{D5CDD505-2E9C-101B-9397-08002B2CF9AE}" pid="6" name="MSIP_Label_71bba39d-4745-4e9d-97db-0c1927b54242_Name">
    <vt:lpwstr>Internal</vt:lpwstr>
  </property>
  <property fmtid="{D5CDD505-2E9C-101B-9397-08002B2CF9AE}" pid="7" name="MSIP_Label_71bba39d-4745-4e9d-97db-0c1927b54242_SiteId">
    <vt:lpwstr>05d75c05-fa1a-42e7-9cf1-eb416c396f2d</vt:lpwstr>
  </property>
  <property fmtid="{D5CDD505-2E9C-101B-9397-08002B2CF9AE}" pid="8" name="MSIP_Label_71bba39d-4745-4e9d-97db-0c1927b54242_ActionId">
    <vt:lpwstr>daa5f63c-969e-498c-bf58-be51bc9e5221</vt:lpwstr>
  </property>
  <property fmtid="{D5CDD505-2E9C-101B-9397-08002B2CF9AE}" pid="9" name="MSIP_Label_71bba39d-4745-4e9d-97db-0c1927b54242_ContentBits">
    <vt:lpwstr>2</vt:lpwstr>
  </property>
  <property fmtid="{D5CDD505-2E9C-101B-9397-08002B2CF9AE}" pid="10" name="MediaServiceImageTags">
    <vt:lpwstr/>
  </property>
  <property fmtid="{D5CDD505-2E9C-101B-9397-08002B2CF9AE}" pid="11" name="KSOProductBuildVer">
    <vt:lpwstr>1033-12.2.0.23196</vt:lpwstr>
  </property>
  <property fmtid="{D5CDD505-2E9C-101B-9397-08002B2CF9AE}" pid="12" name="ICV">
    <vt:lpwstr>BC02610821A7443BAE7063E1F4B4674A_12</vt:lpwstr>
  </property>
</Properties>
</file>